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2F7DB" w14:textId="76C34E74"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CA408E">
        <w:rPr>
          <w:b/>
          <w:noProof/>
          <w:sz w:val="24"/>
          <w:szCs w:val="24"/>
          <w:lang w:val="sv-SE"/>
        </w:rPr>
        <w:t>5</w:t>
      </w:r>
      <w:r w:rsidR="000A267A">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2A613B">
        <w:rPr>
          <w:b/>
          <w:noProof/>
          <w:sz w:val="24"/>
          <w:szCs w:val="24"/>
          <w:lang w:val="sv-SE"/>
        </w:rPr>
        <w:t>40</w:t>
      </w:r>
      <w:r w:rsidR="00F51BB6" w:rsidRPr="00F51BB6">
        <w:rPr>
          <w:b/>
          <w:noProof/>
          <w:sz w:val="24"/>
          <w:szCs w:val="24"/>
          <w:lang w:val="sv-SE"/>
        </w:rPr>
        <w:t>3677</w:t>
      </w:r>
      <w:r w:rsidR="0071004C" w:rsidRPr="0071004C">
        <w:rPr>
          <w:b/>
          <w:noProof/>
          <w:sz w:val="24"/>
          <w:szCs w:val="24"/>
          <w:lang w:val="sv-SE"/>
        </w:rPr>
        <w:t xml:space="preserve"> </w:t>
      </w:r>
    </w:p>
    <w:p w14:paraId="62DB783B" w14:textId="5989D680" w:rsidR="009B141C" w:rsidRDefault="000A267A">
      <w:pPr>
        <w:pStyle w:val="CRCoverPage"/>
        <w:outlineLvl w:val="0"/>
        <w:rPr>
          <w:b/>
          <w:noProof/>
          <w:sz w:val="24"/>
          <w:szCs w:val="24"/>
        </w:rPr>
      </w:pPr>
      <w:r w:rsidRPr="000A267A">
        <w:rPr>
          <w:b/>
          <w:noProof/>
          <w:sz w:val="24"/>
          <w:szCs w:val="24"/>
        </w:rPr>
        <w:t>Changsha, China,  April 15th – 19th, 2024</w:t>
      </w:r>
    </w:p>
    <w:p w14:paraId="18A04A06" w14:textId="77777777" w:rsidR="009B141C" w:rsidRPr="00C25C41" w:rsidRDefault="009B141C">
      <w:pPr>
        <w:pStyle w:val="a5"/>
        <w:rPr>
          <w:lang w:val="en-GB" w:eastAsia="ko-KR"/>
        </w:rPr>
      </w:pPr>
    </w:p>
    <w:p w14:paraId="584492CF" w14:textId="2D38B5AC"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E4769" w:rsidRPr="00FE4769">
        <w:rPr>
          <w:rFonts w:ascii="Arial" w:hAnsi="Arial"/>
          <w:sz w:val="24"/>
          <w:lang w:val="en-US" w:eastAsia="ko-KR"/>
        </w:rPr>
        <w:t>FS_Ambient_IoT_solutions</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52295B4E"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Discussion on general aspects of ambient IoT</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295608B" w14:textId="2D70633D" w:rsidR="00A22B26" w:rsidRDefault="00A22B26" w:rsidP="00A22B26">
      <w:pPr>
        <w:rPr>
          <w:lang w:eastAsia="ko-KR"/>
        </w:rPr>
      </w:pPr>
      <w:r w:rsidRPr="00A22B26">
        <w:rPr>
          <w:lang w:eastAsia="ko-KR"/>
        </w:rPr>
        <w:t xml:space="preserve">This document discusses </w:t>
      </w:r>
      <w:r>
        <w:rPr>
          <w:lang w:eastAsia="ko-KR"/>
        </w:rPr>
        <w:t>ambient</w:t>
      </w:r>
      <w:r>
        <w:rPr>
          <w:rFonts w:hint="eastAsia"/>
          <w:lang w:eastAsia="ko-KR"/>
        </w:rPr>
        <w:t xml:space="preserve"> IoT (A-I</w:t>
      </w:r>
      <w:r w:rsidR="00BC34F6">
        <w:rPr>
          <w:rFonts w:hint="eastAsia"/>
          <w:lang w:eastAsia="ko-KR"/>
        </w:rPr>
        <w:t>O</w:t>
      </w:r>
      <w:r>
        <w:rPr>
          <w:rFonts w:hint="eastAsia"/>
          <w:lang w:eastAsia="ko-KR"/>
        </w:rPr>
        <w:t>T) at high level. The objectives mainly related to RAN2 are captured from t</w:t>
      </w:r>
      <w:r w:rsidRPr="00A22B26">
        <w:rPr>
          <w:lang w:eastAsia="ko-KR"/>
        </w:rPr>
        <w:t xml:space="preserve">he SID for </w:t>
      </w:r>
      <w:r w:rsidR="00BC34F6">
        <w:rPr>
          <w:rFonts w:hint="eastAsia"/>
          <w:lang w:eastAsia="ko-KR"/>
        </w:rPr>
        <w:t>a</w:t>
      </w:r>
      <w:r w:rsidRPr="00A22B26">
        <w:rPr>
          <w:lang w:eastAsia="ko-KR"/>
        </w:rPr>
        <w:t>mbient IoT (A-I</w:t>
      </w:r>
      <w:r w:rsidR="00BC34F6">
        <w:rPr>
          <w:rFonts w:hint="eastAsia"/>
          <w:lang w:eastAsia="ko-KR"/>
        </w:rPr>
        <w:t>O</w:t>
      </w:r>
      <w:r w:rsidRPr="00A22B26">
        <w:rPr>
          <w:lang w:eastAsia="ko-KR"/>
        </w:rPr>
        <w:t>T)</w:t>
      </w:r>
      <w:r>
        <w:rPr>
          <w:rFonts w:hint="eastAsia"/>
          <w:lang w:eastAsia="ko-KR"/>
        </w:rPr>
        <w:t xml:space="preserve"> in the below box. </w:t>
      </w:r>
    </w:p>
    <w:tbl>
      <w:tblPr>
        <w:tblStyle w:val="ab"/>
        <w:tblW w:w="0" w:type="auto"/>
        <w:tblLook w:val="04A0" w:firstRow="1" w:lastRow="0" w:firstColumn="1" w:lastColumn="0" w:noHBand="0" w:noVBand="1"/>
      </w:tblPr>
      <w:tblGrid>
        <w:gridCol w:w="9631"/>
      </w:tblGrid>
      <w:tr w:rsidR="00A22B26" w14:paraId="0E72B37A" w14:textId="77777777" w:rsidTr="008B23D7">
        <w:tc>
          <w:tcPr>
            <w:tcW w:w="9631" w:type="dxa"/>
          </w:tcPr>
          <w:p w14:paraId="017F58C8" w14:textId="77777777" w:rsidR="00302099" w:rsidRPr="00302099" w:rsidRDefault="00302099" w:rsidP="00302099">
            <w:pPr>
              <w:overflowPunct w:val="0"/>
              <w:autoSpaceDE w:val="0"/>
              <w:autoSpaceDN w:val="0"/>
              <w:adjustRightInd w:val="0"/>
              <w:spacing w:after="120"/>
              <w:ind w:right="-96"/>
              <w:jc w:val="both"/>
              <w:textAlignment w:val="baseline"/>
              <w:rPr>
                <w:rFonts w:eastAsia="SimSun"/>
                <w:u w:val="single"/>
                <w:lang w:val="en-US" w:eastAsia="ja-JP"/>
              </w:rPr>
            </w:pPr>
            <w:r w:rsidRPr="00302099">
              <w:rPr>
                <w:rFonts w:eastAsia="SimSun"/>
                <w:u w:val="single"/>
                <w:lang w:val="en-US" w:eastAsia="ja-JP"/>
              </w:rPr>
              <w:t>General Scope</w:t>
            </w:r>
          </w:p>
          <w:p w14:paraId="0D7D9945" w14:textId="77777777" w:rsidR="00302099" w:rsidRPr="00302099" w:rsidRDefault="00302099" w:rsidP="00302099">
            <w:pPr>
              <w:overflowPunct w:val="0"/>
              <w:autoSpaceDE w:val="0"/>
              <w:autoSpaceDN w:val="0"/>
              <w:adjustRightInd w:val="0"/>
              <w:spacing w:after="120"/>
              <w:ind w:right="-96"/>
              <w:jc w:val="both"/>
              <w:textAlignment w:val="baseline"/>
              <w:rPr>
                <w:rFonts w:eastAsia="SimSun"/>
                <w:lang w:val="en-US" w:eastAsia="ja-JP"/>
              </w:rPr>
            </w:pPr>
            <w:r w:rsidRPr="00302099">
              <w:rPr>
                <w:rFonts w:eastAsia="SimSun"/>
                <w:lang w:val="en-US" w:eastAsia="ja-JP"/>
              </w:rPr>
              <w:t>The definitions provided in TR 38.848 are taken into this SI, and the following are the exclusive general scope:</w:t>
            </w:r>
          </w:p>
          <w:p w14:paraId="266DB0C7" w14:textId="77777777" w:rsidR="00302099" w:rsidRPr="00302099" w:rsidRDefault="00302099" w:rsidP="00302099">
            <w:pPr>
              <w:numPr>
                <w:ilvl w:val="0"/>
                <w:numId w:val="54"/>
              </w:numPr>
              <w:overflowPunct w:val="0"/>
              <w:autoSpaceDE w:val="0"/>
              <w:autoSpaceDN w:val="0"/>
              <w:adjustRightInd w:val="0"/>
              <w:spacing w:after="120" w:line="240" w:lineRule="auto"/>
              <w:ind w:right="-96"/>
              <w:jc w:val="both"/>
              <w:textAlignment w:val="baseline"/>
              <w:rPr>
                <w:rFonts w:eastAsia="SimSun"/>
                <w:lang w:val="en-US" w:eastAsia="ja-JP"/>
              </w:rPr>
            </w:pPr>
            <w:r w:rsidRPr="00302099">
              <w:rPr>
                <w:rFonts w:eastAsia="SimSun"/>
                <w:lang w:val="en-US" w:eastAsia="ja-JP"/>
              </w:rPr>
              <w:t>The overall objective shall be to study a harmonized air interface design with minimized differences (where necessary) for Ambient IoT to enable the following devices:</w:t>
            </w:r>
          </w:p>
          <w:p w14:paraId="592396EC" w14:textId="77777777" w:rsidR="00302099" w:rsidRPr="00302099" w:rsidRDefault="00302099" w:rsidP="00302099">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sidRPr="00302099">
              <w:rPr>
                <w:rFonts w:eastAsiaTheme="minorEastAsia"/>
                <w:lang w:val="en-US" w:eastAsia="ko-KR"/>
              </w:rPr>
              <w:t>……</w:t>
            </w:r>
          </w:p>
          <w:p w14:paraId="4561CF03" w14:textId="77777777" w:rsidR="00302099" w:rsidRPr="00302099" w:rsidRDefault="00302099" w:rsidP="00302099">
            <w:pPr>
              <w:numPr>
                <w:ilvl w:val="0"/>
                <w:numId w:val="58"/>
              </w:numPr>
              <w:overflowPunct w:val="0"/>
              <w:autoSpaceDE w:val="0"/>
              <w:autoSpaceDN w:val="0"/>
              <w:adjustRightInd w:val="0"/>
              <w:spacing w:after="120" w:line="240" w:lineRule="auto"/>
              <w:ind w:right="-96"/>
              <w:jc w:val="both"/>
              <w:textAlignment w:val="baseline"/>
              <w:rPr>
                <w:rFonts w:eastAsia="SimSun"/>
                <w:lang w:val="en-US" w:eastAsia="ja-JP"/>
              </w:rPr>
            </w:pPr>
            <w:r w:rsidRPr="00302099">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544F7E34" w14:textId="77777777" w:rsidR="00302099" w:rsidRPr="00302099" w:rsidRDefault="00302099" w:rsidP="00302099">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sidRPr="00302099">
              <w:rPr>
                <w:rFonts w:eastAsiaTheme="minorEastAsia"/>
                <w:lang w:val="en-US" w:eastAsia="ko-KR"/>
              </w:rPr>
              <w:t>……</w:t>
            </w:r>
          </w:p>
          <w:p w14:paraId="08A9821C" w14:textId="77777777" w:rsidR="00302099" w:rsidRPr="00302099" w:rsidRDefault="00302099" w:rsidP="00302099">
            <w:pPr>
              <w:numPr>
                <w:ilvl w:val="0"/>
                <w:numId w:val="59"/>
              </w:numPr>
              <w:overflowPunct w:val="0"/>
              <w:autoSpaceDE w:val="0"/>
              <w:autoSpaceDN w:val="0"/>
              <w:adjustRightInd w:val="0"/>
              <w:spacing w:after="120" w:line="240" w:lineRule="auto"/>
              <w:ind w:right="-96"/>
              <w:jc w:val="both"/>
              <w:textAlignment w:val="baseline"/>
              <w:rPr>
                <w:rFonts w:eastAsia="SimSun"/>
                <w:lang w:val="en-US" w:eastAsia="ja-JP"/>
              </w:rPr>
            </w:pPr>
            <w:r w:rsidRPr="00302099">
              <w:rPr>
                <w:rFonts w:eastAsia="SimSun"/>
                <w:lang w:val="en-US" w:eastAsia="ja-JP"/>
              </w:rPr>
              <w:t>Traffic types DO-DTT, DT, with focus on rUC1 (indoor inventory) and rUC4 (indoor command).</w:t>
            </w:r>
            <w:r w:rsidRPr="00302099">
              <w:rPr>
                <w:rFonts w:eastAsia="SimSun"/>
                <w:sz w:val="16"/>
                <w:szCs w:val="16"/>
                <w:lang w:eastAsia="en-GB"/>
              </w:rPr>
              <w:t xml:space="preserve"> </w:t>
            </w:r>
          </w:p>
          <w:p w14:paraId="69F13141" w14:textId="77777777" w:rsidR="00302099" w:rsidRPr="00302099" w:rsidRDefault="00302099" w:rsidP="00302099">
            <w:pPr>
              <w:numPr>
                <w:ilvl w:val="0"/>
                <w:numId w:val="57"/>
              </w:numPr>
              <w:overflowPunct w:val="0"/>
              <w:autoSpaceDE w:val="0"/>
              <w:autoSpaceDN w:val="0"/>
              <w:adjustRightInd w:val="0"/>
              <w:spacing w:line="240" w:lineRule="auto"/>
              <w:textAlignment w:val="baseline"/>
              <w:rPr>
                <w:rFonts w:eastAsia="DengXian"/>
                <w:lang w:eastAsia="en-GB"/>
              </w:rPr>
            </w:pPr>
            <w:r w:rsidRPr="00302099">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4FB7695" w14:textId="77777777" w:rsidR="00302099" w:rsidRPr="00302099" w:rsidRDefault="00302099" w:rsidP="00302099">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sidRPr="00302099">
              <w:rPr>
                <w:rFonts w:eastAsiaTheme="minorEastAsia"/>
                <w:lang w:val="en-US" w:eastAsia="ko-KR"/>
              </w:rPr>
              <w:t>……</w:t>
            </w:r>
          </w:p>
          <w:p w14:paraId="1E012885" w14:textId="77777777" w:rsidR="00302099" w:rsidRPr="00302099" w:rsidRDefault="00302099" w:rsidP="00302099">
            <w:pPr>
              <w:numPr>
                <w:ilvl w:val="0"/>
                <w:numId w:val="56"/>
              </w:numPr>
              <w:overflowPunct w:val="0"/>
              <w:autoSpaceDE w:val="0"/>
              <w:autoSpaceDN w:val="0"/>
              <w:adjustRightInd w:val="0"/>
              <w:spacing w:after="120" w:line="240" w:lineRule="auto"/>
              <w:ind w:right="-96"/>
              <w:jc w:val="both"/>
              <w:textAlignment w:val="baseline"/>
              <w:rPr>
                <w:rFonts w:eastAsia="SimSun"/>
                <w:lang w:val="en-US" w:eastAsia="ja-JP"/>
              </w:rPr>
            </w:pPr>
            <w:r w:rsidRPr="00302099">
              <w:rPr>
                <w:rFonts w:eastAsia="SimSun"/>
                <w:lang w:val="en-US" w:eastAsia="ja-JP"/>
              </w:rPr>
              <w:t>RAN2-led:</w:t>
            </w:r>
          </w:p>
          <w:p w14:paraId="2D7C297E" w14:textId="77777777" w:rsidR="00302099" w:rsidRPr="00302099" w:rsidRDefault="00302099" w:rsidP="00302099">
            <w:pPr>
              <w:numPr>
                <w:ilvl w:val="1"/>
                <w:numId w:val="56"/>
              </w:numPr>
              <w:overflowPunct w:val="0"/>
              <w:autoSpaceDE w:val="0"/>
              <w:autoSpaceDN w:val="0"/>
              <w:adjustRightInd w:val="0"/>
              <w:spacing w:line="240" w:lineRule="auto"/>
              <w:textAlignment w:val="baseline"/>
              <w:rPr>
                <w:rFonts w:eastAsia="DengXian"/>
                <w:lang w:eastAsia="en-GB"/>
              </w:rPr>
            </w:pPr>
            <w:r w:rsidRPr="00302099">
              <w:rPr>
                <w:rFonts w:eastAsia="DengXian"/>
                <w:lang w:eastAsia="en-GB"/>
              </w:rPr>
              <w:t xml:space="preserve">Study and decide which functions are </w:t>
            </w:r>
            <w:bookmarkStart w:id="2" w:name="_Hlk163055781"/>
            <w:r w:rsidRPr="00302099">
              <w:rPr>
                <w:rFonts w:eastAsia="DengXian"/>
                <w:lang w:eastAsia="en-GB"/>
              </w:rPr>
              <w:t>needed for an Ambient IoT</w:t>
            </w:r>
            <w:bookmarkEnd w:id="2"/>
            <w:r w:rsidRPr="00302099">
              <w:rPr>
                <w:rFonts w:eastAsia="DengXian"/>
                <w:lang w:eastAsia="en-GB"/>
              </w:rPr>
              <w:t xml:space="preserve"> compact protocol stack and lightweight signalling procedure to enable DO-DTT and DT data transmission, and study those functions.</w:t>
            </w:r>
          </w:p>
          <w:p w14:paraId="0F50A2F0" w14:textId="77777777" w:rsidR="00302099" w:rsidRPr="00302099" w:rsidRDefault="00302099" w:rsidP="00302099">
            <w:pPr>
              <w:overflowPunct w:val="0"/>
              <w:autoSpaceDE w:val="0"/>
              <w:autoSpaceDN w:val="0"/>
              <w:adjustRightInd w:val="0"/>
              <w:ind w:left="1440"/>
              <w:textAlignment w:val="baseline"/>
              <w:rPr>
                <w:rFonts w:eastAsia="DengXian"/>
                <w:lang w:eastAsia="en-GB"/>
              </w:rPr>
            </w:pPr>
            <w:r w:rsidRPr="00302099">
              <w:rPr>
                <w:rFonts w:eastAsia="DengXian"/>
                <w:lang w:val="en-US" w:eastAsia="en-GB"/>
              </w:rPr>
              <w:t>For example:</w:t>
            </w:r>
          </w:p>
          <w:p w14:paraId="238794B3" w14:textId="77777777" w:rsidR="00302099" w:rsidRPr="00302099" w:rsidRDefault="00302099" w:rsidP="00302099">
            <w:pPr>
              <w:numPr>
                <w:ilvl w:val="2"/>
                <w:numId w:val="55"/>
              </w:numPr>
              <w:overflowPunct w:val="0"/>
              <w:autoSpaceDE w:val="0"/>
              <w:autoSpaceDN w:val="0"/>
              <w:adjustRightInd w:val="0"/>
              <w:spacing w:line="240" w:lineRule="auto"/>
              <w:textAlignment w:val="baseline"/>
              <w:rPr>
                <w:rFonts w:eastAsia="DengXian"/>
                <w:lang w:val="en-US" w:eastAsia="en-GB"/>
              </w:rPr>
            </w:pPr>
            <w:r w:rsidRPr="00302099">
              <w:rPr>
                <w:rFonts w:eastAsia="DengXian"/>
                <w:lang w:val="en-US" w:eastAsia="en-GB"/>
              </w:rPr>
              <w:t>Paging</w:t>
            </w:r>
          </w:p>
          <w:p w14:paraId="236063C2" w14:textId="77777777" w:rsidR="00302099" w:rsidRPr="001F5D5E" w:rsidRDefault="00302099" w:rsidP="00302099">
            <w:pPr>
              <w:numPr>
                <w:ilvl w:val="2"/>
                <w:numId w:val="55"/>
              </w:numPr>
              <w:overflowPunct w:val="0"/>
              <w:autoSpaceDE w:val="0"/>
              <w:autoSpaceDN w:val="0"/>
              <w:adjustRightInd w:val="0"/>
              <w:spacing w:line="240" w:lineRule="auto"/>
              <w:textAlignment w:val="baseline"/>
              <w:rPr>
                <w:rFonts w:eastAsia="DengXian"/>
                <w:lang w:val="en-US" w:eastAsia="en-GB"/>
              </w:rPr>
            </w:pPr>
            <w:r w:rsidRPr="001F5D5E">
              <w:rPr>
                <w:rFonts w:eastAsia="DengXian"/>
                <w:lang w:val="en-US" w:eastAsia="en-GB"/>
              </w:rPr>
              <w:t>Random access</w:t>
            </w:r>
          </w:p>
          <w:p w14:paraId="43DFBCF4" w14:textId="77777777" w:rsidR="00302099" w:rsidRPr="001F5D5E" w:rsidRDefault="00302099" w:rsidP="00302099">
            <w:pPr>
              <w:numPr>
                <w:ilvl w:val="2"/>
                <w:numId w:val="55"/>
              </w:numPr>
              <w:overflowPunct w:val="0"/>
              <w:autoSpaceDE w:val="0"/>
              <w:autoSpaceDN w:val="0"/>
              <w:adjustRightInd w:val="0"/>
              <w:spacing w:line="240" w:lineRule="auto"/>
              <w:textAlignment w:val="baseline"/>
              <w:rPr>
                <w:rFonts w:eastAsia="DengXian"/>
                <w:lang w:val="en-US" w:eastAsia="en-GB"/>
              </w:rPr>
            </w:pPr>
            <w:r w:rsidRPr="001F5D5E">
              <w:rPr>
                <w:rFonts w:eastAsia="DengXian"/>
                <w:lang w:val="en-US" w:eastAsia="en-GB"/>
              </w:rPr>
              <w:t xml:space="preserve">Data transmission, including necessary radio resource control aspects, respecting the limitation in the General Scope </w:t>
            </w:r>
          </w:p>
          <w:p w14:paraId="7960AE4F" w14:textId="77777777" w:rsidR="00302099" w:rsidRPr="001F5D5E" w:rsidRDefault="00302099" w:rsidP="00302099">
            <w:pPr>
              <w:numPr>
                <w:ilvl w:val="2"/>
                <w:numId w:val="55"/>
              </w:numPr>
              <w:overflowPunct w:val="0"/>
              <w:autoSpaceDE w:val="0"/>
              <w:autoSpaceDN w:val="0"/>
              <w:adjustRightInd w:val="0"/>
              <w:spacing w:line="240" w:lineRule="auto"/>
              <w:textAlignment w:val="baseline"/>
              <w:rPr>
                <w:rFonts w:eastAsia="DengXian"/>
                <w:lang w:val="en-US" w:eastAsia="en-GB"/>
              </w:rPr>
            </w:pPr>
            <w:bookmarkStart w:id="3" w:name="_Hlk163055766"/>
            <w:r w:rsidRPr="001F5D5E">
              <w:rPr>
                <w:rFonts w:eastAsia="DengXian"/>
                <w:lang w:val="en-US" w:eastAsia="en-GB"/>
              </w:rPr>
              <w:t>Interactions with upper layers</w:t>
            </w:r>
            <w:bookmarkEnd w:id="3"/>
          </w:p>
          <w:p w14:paraId="781D131A" w14:textId="0D0C0C75" w:rsidR="00A22B26" w:rsidRPr="007C4137" w:rsidRDefault="00302099" w:rsidP="00302099">
            <w:pPr>
              <w:overflowPunct w:val="0"/>
              <w:autoSpaceDE w:val="0"/>
              <w:autoSpaceDN w:val="0"/>
              <w:adjustRightInd w:val="0"/>
              <w:ind w:left="1600" w:hanging="400"/>
              <w:textAlignment w:val="baseline"/>
              <w:rPr>
                <w:rFonts w:eastAsiaTheme="minorEastAsia"/>
                <w:lang w:eastAsia="ko-KR"/>
              </w:rPr>
            </w:pPr>
            <w:r w:rsidRPr="001F5D5E">
              <w:rPr>
                <w:rFonts w:eastAsia="DengXian"/>
                <w:lang w:val="en-US" w:eastAsia="en-GB"/>
              </w:rPr>
              <w:t>For functionalities not listed above, they are studied only if found essential.</w:t>
            </w:r>
          </w:p>
        </w:tc>
      </w:tr>
    </w:tbl>
    <w:p w14:paraId="736A120B" w14:textId="34B1C51C" w:rsidR="00F80991" w:rsidRPr="00A22B26" w:rsidRDefault="00A22B26" w:rsidP="00A22B26">
      <w:pPr>
        <w:rPr>
          <w:lang w:eastAsia="ko-KR"/>
        </w:rPr>
      </w:pPr>
      <w:r>
        <w:rPr>
          <w:rFonts w:hint="eastAsia"/>
          <w:lang w:eastAsia="ko-KR"/>
        </w:rPr>
        <w:t xml:space="preserve">In this contribution, we discuss functionality </w:t>
      </w:r>
      <w:r>
        <w:rPr>
          <w:lang w:eastAsia="ko-KR"/>
        </w:rPr>
        <w:t>which</w:t>
      </w:r>
      <w:r>
        <w:rPr>
          <w:rFonts w:hint="eastAsia"/>
          <w:lang w:eastAsia="ko-KR"/>
        </w:rPr>
        <w:t xml:space="preserve"> seems to be essential for A-I</w:t>
      </w:r>
      <w:r w:rsidR="00BC34F6">
        <w:rPr>
          <w:rFonts w:hint="eastAsia"/>
          <w:lang w:eastAsia="ko-KR"/>
        </w:rPr>
        <w:t>O</w:t>
      </w:r>
      <w:r>
        <w:rPr>
          <w:rFonts w:hint="eastAsia"/>
          <w:lang w:eastAsia="ko-KR"/>
        </w:rPr>
        <w:t>T.</w:t>
      </w:r>
    </w:p>
    <w:p w14:paraId="1E38A525" w14:textId="77777777" w:rsidR="00A60B1E" w:rsidRDefault="00C754A1" w:rsidP="00A60B1E">
      <w:pPr>
        <w:pStyle w:val="1"/>
        <w:rPr>
          <w:lang w:val="en-US"/>
        </w:rPr>
      </w:pPr>
      <w:r>
        <w:rPr>
          <w:lang w:val="en-US"/>
        </w:rPr>
        <w:t>2.</w:t>
      </w:r>
      <w:r>
        <w:rPr>
          <w:lang w:val="en-US"/>
        </w:rPr>
        <w:tab/>
        <w:t>Discussion</w:t>
      </w:r>
    </w:p>
    <w:p w14:paraId="1AE83186" w14:textId="1EDFD87F" w:rsidR="00401332" w:rsidRDefault="00E77E02" w:rsidP="00E77E02">
      <w:pPr>
        <w:rPr>
          <w:lang w:val="en-US" w:eastAsia="ko-KR"/>
        </w:rPr>
      </w:pPr>
      <w:r>
        <w:rPr>
          <w:rFonts w:hint="eastAsia"/>
          <w:lang w:val="en-US" w:eastAsia="ko-KR"/>
        </w:rPr>
        <w:t>Ambient I</w:t>
      </w:r>
      <w:r w:rsidR="00BC34F6">
        <w:rPr>
          <w:rFonts w:hint="eastAsia"/>
          <w:lang w:val="en-US" w:eastAsia="ko-KR"/>
        </w:rPr>
        <w:t>o</w:t>
      </w:r>
      <w:r>
        <w:rPr>
          <w:rFonts w:hint="eastAsia"/>
          <w:lang w:val="en-US" w:eastAsia="ko-KR"/>
        </w:rPr>
        <w:t xml:space="preserve">T is expected to be designed for enabling DO-DTT and DT data transmission with focus on </w:t>
      </w:r>
      <w:r w:rsidRPr="00401332">
        <w:rPr>
          <w:lang w:val="en-US" w:eastAsia="ko-KR"/>
        </w:rPr>
        <w:t>rUC1 (indoor inventory) and rUC4 (indoor command)</w:t>
      </w:r>
      <w:r>
        <w:rPr>
          <w:rFonts w:hint="eastAsia"/>
          <w:lang w:val="en-US" w:eastAsia="ko-KR"/>
        </w:rPr>
        <w:t xml:space="preserve"> according to the SID [</w:t>
      </w:r>
      <w:r w:rsidRPr="00E77E02">
        <w:rPr>
          <w:lang w:val="en-US" w:eastAsia="ko-KR"/>
        </w:rPr>
        <w:t>RP-240826</w:t>
      </w:r>
      <w:r>
        <w:rPr>
          <w:rFonts w:hint="eastAsia"/>
          <w:lang w:val="en-US" w:eastAsia="ko-KR"/>
        </w:rPr>
        <w:t xml:space="preserve">]. </w:t>
      </w:r>
      <w:r w:rsidR="00401332">
        <w:rPr>
          <w:rFonts w:hint="eastAsia"/>
          <w:lang w:val="en-US" w:eastAsia="ko-KR"/>
        </w:rPr>
        <w:t xml:space="preserve">To </w:t>
      </w:r>
      <w:r>
        <w:rPr>
          <w:rFonts w:hint="eastAsia"/>
          <w:lang w:val="en-US" w:eastAsia="ko-KR"/>
        </w:rPr>
        <w:t>discuss</w:t>
      </w:r>
      <w:r w:rsidR="00401332">
        <w:rPr>
          <w:rFonts w:hint="eastAsia"/>
          <w:lang w:val="en-US" w:eastAsia="ko-KR"/>
        </w:rPr>
        <w:t xml:space="preserve"> </w:t>
      </w:r>
      <w:r>
        <w:rPr>
          <w:rFonts w:hint="eastAsia"/>
          <w:lang w:val="en-US" w:eastAsia="ko-KR"/>
        </w:rPr>
        <w:t xml:space="preserve">general aspects and </w:t>
      </w:r>
      <w:r w:rsidR="00401332">
        <w:rPr>
          <w:rFonts w:hint="eastAsia"/>
          <w:lang w:val="en-US" w:eastAsia="ko-KR"/>
        </w:rPr>
        <w:t xml:space="preserve">overall </w:t>
      </w:r>
      <w:r w:rsidR="00401332">
        <w:rPr>
          <w:rFonts w:hint="eastAsia"/>
          <w:lang w:val="en-US" w:eastAsia="ko-KR"/>
        </w:rPr>
        <w:lastRenderedPageBreak/>
        <w:t>procedure/message flow</w:t>
      </w:r>
      <w:r>
        <w:rPr>
          <w:rFonts w:hint="eastAsia"/>
          <w:lang w:val="en-US" w:eastAsia="ko-KR"/>
        </w:rPr>
        <w:t xml:space="preserve"> of A-I</w:t>
      </w:r>
      <w:r w:rsidR="00BC34F6">
        <w:rPr>
          <w:rFonts w:hint="eastAsia"/>
          <w:lang w:val="en-US" w:eastAsia="ko-KR"/>
        </w:rPr>
        <w:t>O</w:t>
      </w:r>
      <w:r>
        <w:rPr>
          <w:rFonts w:hint="eastAsia"/>
          <w:lang w:val="en-US" w:eastAsia="ko-KR"/>
        </w:rPr>
        <w:t>T</w:t>
      </w:r>
      <w:r w:rsidR="00401332">
        <w:rPr>
          <w:rFonts w:hint="eastAsia"/>
          <w:lang w:val="en-US" w:eastAsia="ko-KR"/>
        </w:rPr>
        <w:t xml:space="preserve">, </w:t>
      </w:r>
      <w:r>
        <w:rPr>
          <w:rFonts w:hint="eastAsia"/>
          <w:lang w:val="en-US" w:eastAsia="ko-KR"/>
        </w:rPr>
        <w:t xml:space="preserve">it may be a good starting point to </w:t>
      </w:r>
      <w:r w:rsidR="00401332">
        <w:rPr>
          <w:rFonts w:hint="eastAsia"/>
          <w:lang w:val="en-US" w:eastAsia="ko-KR"/>
        </w:rPr>
        <w:t>derive requirement</w:t>
      </w:r>
      <w:r>
        <w:rPr>
          <w:rFonts w:hint="eastAsia"/>
          <w:lang w:val="en-US" w:eastAsia="ko-KR"/>
        </w:rPr>
        <w:t>s</w:t>
      </w:r>
      <w:r w:rsidR="00401332">
        <w:rPr>
          <w:rFonts w:hint="eastAsia"/>
          <w:lang w:val="en-US" w:eastAsia="ko-KR"/>
        </w:rPr>
        <w:t xml:space="preserve"> and baseline assumption from the possible use </w:t>
      </w:r>
      <w:r w:rsidR="00401332">
        <w:rPr>
          <w:lang w:val="en-US" w:eastAsia="ko-KR"/>
        </w:rPr>
        <w:t>cases</w:t>
      </w:r>
      <w:r w:rsidR="00401332">
        <w:rPr>
          <w:rFonts w:hint="eastAsia"/>
          <w:lang w:val="en-US" w:eastAsia="ko-KR"/>
        </w:rPr>
        <w:t>.</w:t>
      </w:r>
      <w:r>
        <w:rPr>
          <w:rFonts w:hint="eastAsia"/>
          <w:lang w:val="en-US" w:eastAsia="ko-KR"/>
        </w:rPr>
        <w:t xml:space="preserve"> </w:t>
      </w:r>
      <w:r w:rsidR="00401332">
        <w:rPr>
          <w:rFonts w:hint="eastAsia"/>
          <w:lang w:val="en-US" w:eastAsia="ko-KR"/>
        </w:rPr>
        <w:t xml:space="preserve">Automated warehouse inventory depicted in TS22.840 is one of most </w:t>
      </w:r>
      <w:r w:rsidR="00401332">
        <w:rPr>
          <w:lang w:val="en-US" w:eastAsia="ko-KR"/>
        </w:rPr>
        <w:t>possible</w:t>
      </w:r>
      <w:r w:rsidR="00401332">
        <w:rPr>
          <w:rFonts w:hint="eastAsia"/>
          <w:lang w:val="en-US" w:eastAsia="ko-KR"/>
        </w:rPr>
        <w:t xml:space="preserve"> use cases. We would like to</w:t>
      </w:r>
      <w:r>
        <w:rPr>
          <w:rFonts w:hint="eastAsia"/>
          <w:lang w:val="en-US" w:eastAsia="ko-KR"/>
        </w:rPr>
        <w:t xml:space="preserve"> further</w:t>
      </w:r>
      <w:r w:rsidR="00401332">
        <w:rPr>
          <w:rFonts w:hint="eastAsia"/>
          <w:lang w:val="en-US" w:eastAsia="ko-KR"/>
        </w:rPr>
        <w:t xml:space="preserve"> examine automated warehouse inventory use case</w:t>
      </w:r>
      <w:r w:rsidR="002F68DC">
        <w:rPr>
          <w:rFonts w:hint="eastAsia"/>
          <w:lang w:val="en-US" w:eastAsia="ko-KR"/>
        </w:rPr>
        <w:t xml:space="preserve"> </w:t>
      </w:r>
      <w:r w:rsidR="00A14CE4">
        <w:rPr>
          <w:rFonts w:hint="eastAsia"/>
          <w:lang w:val="en-US" w:eastAsia="ko-KR"/>
        </w:rPr>
        <w:t xml:space="preserve">shown in Figure 1 </w:t>
      </w:r>
      <w:r w:rsidR="002F68DC">
        <w:rPr>
          <w:rFonts w:hint="eastAsia"/>
          <w:lang w:val="en-US" w:eastAsia="ko-KR"/>
        </w:rPr>
        <w:t xml:space="preserve">to see what </w:t>
      </w:r>
      <w:r>
        <w:rPr>
          <w:rFonts w:hint="eastAsia"/>
          <w:lang w:val="en-US" w:eastAsia="ko-KR"/>
        </w:rPr>
        <w:t>are required for A-I</w:t>
      </w:r>
      <w:r w:rsidR="00BC34F6">
        <w:rPr>
          <w:rFonts w:hint="eastAsia"/>
          <w:lang w:val="en-US" w:eastAsia="ko-KR"/>
        </w:rPr>
        <w:t>O</w:t>
      </w:r>
      <w:r>
        <w:rPr>
          <w:rFonts w:hint="eastAsia"/>
          <w:lang w:val="en-US" w:eastAsia="ko-KR"/>
        </w:rPr>
        <w:t>T devices.</w:t>
      </w:r>
    </w:p>
    <w:p w14:paraId="1D6AF598" w14:textId="77777777" w:rsidR="00A14CE4" w:rsidRDefault="00DD1A8B" w:rsidP="00A14CE4">
      <w:pPr>
        <w:keepNext/>
        <w:jc w:val="center"/>
      </w:pPr>
      <w:r>
        <w:rPr>
          <w:noProof/>
          <w:lang w:val="en-US" w:eastAsia="ko-KR"/>
        </w:rPr>
        <w:drawing>
          <wp:inline distT="0" distB="0" distL="0" distR="0" wp14:anchorId="6B8745C7" wp14:editId="24520F4B">
            <wp:extent cx="5500800" cy="3240000"/>
            <wp:effectExtent l="0" t="0" r="5080" b="0"/>
            <wp:docPr id="6745767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0800" cy="3240000"/>
                    </a:xfrm>
                    <a:prstGeom prst="rect">
                      <a:avLst/>
                    </a:prstGeom>
                    <a:noFill/>
                  </pic:spPr>
                </pic:pic>
              </a:graphicData>
            </a:graphic>
          </wp:inline>
        </w:drawing>
      </w:r>
    </w:p>
    <w:p w14:paraId="7BC2EE70" w14:textId="0E62622B" w:rsidR="00DD1A8B" w:rsidRDefault="00A14CE4" w:rsidP="00A14CE4">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Automated warehouse inventory use case</w:t>
      </w:r>
    </w:p>
    <w:p w14:paraId="022E7C70" w14:textId="58E37444" w:rsidR="00A14CE4" w:rsidRDefault="00A14CE4" w:rsidP="00A14CE4">
      <w:pPr>
        <w:rPr>
          <w:lang w:val="en-US" w:eastAsia="ko-KR"/>
        </w:rPr>
      </w:pPr>
      <w:r>
        <w:rPr>
          <w:rFonts w:hint="eastAsia"/>
          <w:lang w:val="en-US" w:eastAsia="ko-KR"/>
        </w:rPr>
        <w:t xml:space="preserve">When packages </w:t>
      </w:r>
      <w:r>
        <w:rPr>
          <w:lang w:val="en-US" w:eastAsia="ko-KR"/>
        </w:rPr>
        <w:t>arrive</w:t>
      </w:r>
      <w:r>
        <w:rPr>
          <w:rFonts w:hint="eastAsia"/>
          <w:lang w:val="en-US" w:eastAsia="ko-KR"/>
        </w:rPr>
        <w:t xml:space="preserve"> at gate-in inventory (</w:t>
      </w:r>
      <w:r>
        <w:rPr>
          <w:lang w:val="en-US" w:eastAsia="ko-KR"/>
        </w:rPr>
        <w:t>“</w:t>
      </w:r>
      <w:r>
        <w:rPr>
          <w:rFonts w:hint="eastAsia"/>
          <w:lang w:val="en-US" w:eastAsia="ko-KR"/>
        </w:rPr>
        <w:t>2. Gate-in inventory</w:t>
      </w:r>
      <w:r>
        <w:rPr>
          <w:lang w:val="en-US" w:eastAsia="ko-KR"/>
        </w:rPr>
        <w:t>”</w:t>
      </w:r>
      <w:r>
        <w:rPr>
          <w:rFonts w:hint="eastAsia"/>
          <w:lang w:val="en-US" w:eastAsia="ko-KR"/>
        </w:rPr>
        <w:t xml:space="preserve"> in Figure 1), A-IoT devices attached to the packages are assumed to be unknown to the BS/Reader. To identify multiple unknown A-IoT devices, BS/Reader needs to be able to query such as </w:t>
      </w:r>
      <w:r>
        <w:rPr>
          <w:lang w:val="en-US" w:eastAsia="ko-KR"/>
        </w:rPr>
        <w:t>“</w:t>
      </w:r>
      <w:r>
        <w:rPr>
          <w:rFonts w:hint="eastAsia"/>
          <w:lang w:val="en-US" w:eastAsia="ko-KR"/>
        </w:rPr>
        <w:t>Who is there?</w:t>
      </w:r>
      <w:r>
        <w:rPr>
          <w:lang w:val="en-US" w:eastAsia="ko-KR"/>
        </w:rPr>
        <w:t>”</w:t>
      </w:r>
      <w:r>
        <w:rPr>
          <w:rFonts w:hint="eastAsia"/>
          <w:lang w:val="en-US" w:eastAsia="ko-KR"/>
        </w:rPr>
        <w:t>. In response to the query, multiple responses from multiple unknown A-I</w:t>
      </w:r>
      <w:r w:rsidR="00BC34F6">
        <w:rPr>
          <w:rFonts w:hint="eastAsia"/>
          <w:lang w:val="en-US" w:eastAsia="ko-KR"/>
        </w:rPr>
        <w:t>O</w:t>
      </w:r>
      <w:r>
        <w:rPr>
          <w:rFonts w:hint="eastAsia"/>
          <w:lang w:val="en-US" w:eastAsia="ko-KR"/>
        </w:rPr>
        <w:t xml:space="preserve">T devices are expected. To </w:t>
      </w:r>
      <w:r>
        <w:rPr>
          <w:lang w:val="en-US" w:eastAsia="ko-KR"/>
        </w:rPr>
        <w:t>handle</w:t>
      </w:r>
      <w:r>
        <w:rPr>
          <w:rFonts w:hint="eastAsia"/>
          <w:lang w:val="en-US" w:eastAsia="ko-KR"/>
        </w:rPr>
        <w:t xml:space="preserve"> transmission of multiple responses from multiple unknown A-IoT devices, it seems inevitable to use a contention-based access mechanism. A contention-based access mechanism can be reused for access of multiple known A-I</w:t>
      </w:r>
      <w:r w:rsidR="00BC34F6">
        <w:rPr>
          <w:rFonts w:hint="eastAsia"/>
          <w:lang w:val="en-US" w:eastAsia="ko-KR"/>
        </w:rPr>
        <w:t>O</w:t>
      </w:r>
      <w:r>
        <w:rPr>
          <w:rFonts w:hint="eastAsia"/>
          <w:lang w:val="en-US" w:eastAsia="ko-KR"/>
        </w:rPr>
        <w:t>T devices.</w:t>
      </w:r>
    </w:p>
    <w:p w14:paraId="4C688983" w14:textId="3E41E2C9" w:rsidR="00A14CE4" w:rsidRPr="00AC3D7D" w:rsidRDefault="00AC3D7D" w:rsidP="00AC3D7D">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 xml:space="preserve">There is an A-IOT access scenario which expects </w:t>
      </w:r>
      <w:r w:rsidRPr="00AC3D7D">
        <w:rPr>
          <w:rFonts w:eastAsia="맑은 고딕"/>
          <w:b/>
          <w:lang w:eastAsia="ko-KR"/>
        </w:rPr>
        <w:t xml:space="preserve">multiple responses from multiple unknown A-IOT </w:t>
      </w:r>
      <w:r w:rsidR="007D76D3">
        <w:rPr>
          <w:rFonts w:eastAsia="맑은 고딕" w:hint="eastAsia"/>
          <w:b/>
          <w:lang w:eastAsia="ko-KR"/>
        </w:rPr>
        <w:t xml:space="preserve">devices </w:t>
      </w:r>
      <w:r>
        <w:rPr>
          <w:rFonts w:eastAsia="맑은 고딕" w:hint="eastAsia"/>
          <w:b/>
          <w:lang w:eastAsia="ko-KR"/>
        </w:rPr>
        <w:t xml:space="preserve">when a query is sent. </w:t>
      </w:r>
    </w:p>
    <w:p w14:paraId="01691EBB" w14:textId="613CFEF5" w:rsidR="00115AC6" w:rsidRDefault="00A14CE4" w:rsidP="00B14023">
      <w:pPr>
        <w:rPr>
          <w:lang w:val="en-US" w:eastAsia="ko-KR"/>
        </w:rPr>
      </w:pPr>
      <w:r>
        <w:rPr>
          <w:rFonts w:hint="eastAsia"/>
          <w:lang w:val="en-US" w:eastAsia="ko-KR"/>
        </w:rPr>
        <w:t>After identified at gate-in inventory, p</w:t>
      </w:r>
      <w:r w:rsidR="00C6427B">
        <w:rPr>
          <w:rFonts w:hint="eastAsia"/>
          <w:lang w:val="en-US" w:eastAsia="ko-KR"/>
        </w:rPr>
        <w:t>ackages with A-I</w:t>
      </w:r>
      <w:r w:rsidR="00BC34F6">
        <w:rPr>
          <w:rFonts w:hint="eastAsia"/>
          <w:lang w:val="en-US" w:eastAsia="ko-KR"/>
        </w:rPr>
        <w:t>O</w:t>
      </w:r>
      <w:r w:rsidR="00C6427B">
        <w:rPr>
          <w:rFonts w:hint="eastAsia"/>
          <w:lang w:val="en-US" w:eastAsia="ko-KR"/>
        </w:rPr>
        <w:t xml:space="preserve">T devices </w:t>
      </w:r>
      <w:r>
        <w:rPr>
          <w:rFonts w:hint="eastAsia"/>
          <w:lang w:val="en-US" w:eastAsia="ko-KR"/>
        </w:rPr>
        <w:t>will be</w:t>
      </w:r>
      <w:r w:rsidR="00C6427B">
        <w:rPr>
          <w:rFonts w:hint="eastAsia"/>
          <w:lang w:val="en-US" w:eastAsia="ko-KR"/>
        </w:rPr>
        <w:t xml:space="preserve"> moved to inventory</w:t>
      </w:r>
      <w:r>
        <w:rPr>
          <w:rFonts w:hint="eastAsia"/>
          <w:lang w:val="en-US" w:eastAsia="ko-KR"/>
        </w:rPr>
        <w:t xml:space="preserve"> (</w:t>
      </w:r>
      <w:r>
        <w:rPr>
          <w:lang w:val="en-US" w:eastAsia="ko-KR"/>
        </w:rPr>
        <w:t>“</w:t>
      </w:r>
      <w:r>
        <w:rPr>
          <w:rFonts w:hint="eastAsia"/>
          <w:lang w:val="en-US" w:eastAsia="ko-KR"/>
        </w:rPr>
        <w:t>3. Inventory</w:t>
      </w:r>
      <w:r>
        <w:rPr>
          <w:lang w:val="en-US" w:eastAsia="ko-KR"/>
        </w:rPr>
        <w:t>”</w:t>
      </w:r>
      <w:r>
        <w:rPr>
          <w:rFonts w:hint="eastAsia"/>
          <w:lang w:val="en-US" w:eastAsia="ko-KR"/>
        </w:rPr>
        <w:t xml:space="preserve"> in Figure 1).</w:t>
      </w:r>
      <w:r w:rsidR="00F363CF">
        <w:rPr>
          <w:rFonts w:hint="eastAsia"/>
          <w:lang w:val="en-US" w:eastAsia="ko-KR"/>
        </w:rPr>
        <w:t xml:space="preserve"> If</w:t>
      </w:r>
      <w:r w:rsidR="00115AC6">
        <w:rPr>
          <w:rFonts w:hint="eastAsia"/>
          <w:lang w:val="en-US" w:eastAsia="ko-KR"/>
        </w:rPr>
        <w:t xml:space="preserve"> A-I</w:t>
      </w:r>
      <w:r w:rsidR="00BC34F6">
        <w:rPr>
          <w:rFonts w:hint="eastAsia"/>
          <w:lang w:val="en-US" w:eastAsia="ko-KR"/>
        </w:rPr>
        <w:t>O</w:t>
      </w:r>
      <w:r w:rsidR="00115AC6">
        <w:rPr>
          <w:rFonts w:hint="eastAsia"/>
          <w:lang w:val="en-US" w:eastAsia="ko-KR"/>
        </w:rPr>
        <w:t xml:space="preserve">T devices are known to BS/Reader, for access efficiency, access mechanism can be enhanced </w:t>
      </w:r>
      <w:r w:rsidR="00F363CF">
        <w:rPr>
          <w:rFonts w:hint="eastAsia"/>
          <w:lang w:val="en-US" w:eastAsia="ko-KR"/>
        </w:rPr>
        <w:t>to r</w:t>
      </w:r>
      <w:r w:rsidR="00115AC6">
        <w:rPr>
          <w:rFonts w:hint="eastAsia"/>
          <w:lang w:val="en-US" w:eastAsia="ko-KR"/>
        </w:rPr>
        <w:t>educ</w:t>
      </w:r>
      <w:r w:rsidR="00F363CF">
        <w:rPr>
          <w:rFonts w:hint="eastAsia"/>
          <w:lang w:val="en-US" w:eastAsia="ko-KR"/>
        </w:rPr>
        <w:t xml:space="preserve">e or to avoid </w:t>
      </w:r>
      <w:r w:rsidR="00115AC6">
        <w:rPr>
          <w:rFonts w:hint="eastAsia"/>
          <w:lang w:val="en-US" w:eastAsia="ko-KR"/>
        </w:rPr>
        <w:t>collision</w:t>
      </w:r>
      <w:r w:rsidR="00F363CF">
        <w:rPr>
          <w:rFonts w:hint="eastAsia"/>
          <w:lang w:val="en-US" w:eastAsia="ko-KR"/>
        </w:rPr>
        <w:t xml:space="preserve"> by exploiting A-I</w:t>
      </w:r>
      <w:r w:rsidR="00BC34F6">
        <w:rPr>
          <w:rFonts w:hint="eastAsia"/>
          <w:lang w:val="en-US" w:eastAsia="ko-KR"/>
        </w:rPr>
        <w:t>O</w:t>
      </w:r>
      <w:r w:rsidR="00F363CF">
        <w:rPr>
          <w:rFonts w:hint="eastAsia"/>
          <w:lang w:val="en-US" w:eastAsia="ko-KR"/>
        </w:rPr>
        <w:t>T device information (such as device ID).</w:t>
      </w:r>
    </w:p>
    <w:p w14:paraId="39D4BA19" w14:textId="14E1D425" w:rsidR="00F363CF" w:rsidRDefault="00F363CF" w:rsidP="00B14023">
      <w:pPr>
        <w:rPr>
          <w:lang w:val="en-US" w:eastAsia="ko-KR"/>
        </w:rPr>
      </w:pPr>
      <w:r>
        <w:rPr>
          <w:rFonts w:hint="eastAsia"/>
          <w:lang w:val="en-US" w:eastAsia="ko-KR"/>
        </w:rPr>
        <w:t xml:space="preserve">Particularly, BS/Reader can send a query or a command to a </w:t>
      </w:r>
      <w:r>
        <w:rPr>
          <w:lang w:val="en-US" w:eastAsia="ko-KR"/>
        </w:rPr>
        <w:t>designated</w:t>
      </w:r>
      <w:r>
        <w:rPr>
          <w:rFonts w:hint="eastAsia"/>
          <w:lang w:val="en-US" w:eastAsia="ko-KR"/>
        </w:rPr>
        <w:t xml:space="preserve"> A-IoT device. In this case, BS/Reader can expect response from the single A-I</w:t>
      </w:r>
      <w:r w:rsidR="00BC34F6">
        <w:rPr>
          <w:rFonts w:hint="eastAsia"/>
          <w:lang w:val="en-US" w:eastAsia="ko-KR"/>
        </w:rPr>
        <w:t>O</w:t>
      </w:r>
      <w:r>
        <w:rPr>
          <w:rFonts w:hint="eastAsia"/>
          <w:lang w:val="en-US" w:eastAsia="ko-KR"/>
        </w:rPr>
        <w:t>T device only, and a contention-free access mechanism seems applicable.</w:t>
      </w:r>
      <w:r w:rsidR="00F87962">
        <w:rPr>
          <w:rFonts w:hint="eastAsia"/>
          <w:lang w:val="en-US" w:eastAsia="ko-KR"/>
        </w:rPr>
        <w:t xml:space="preserve"> Also, Command/Query to a </w:t>
      </w:r>
      <w:r w:rsidR="00F87962">
        <w:rPr>
          <w:lang w:val="en-US" w:eastAsia="ko-KR"/>
        </w:rPr>
        <w:t>specific</w:t>
      </w:r>
      <w:r w:rsidR="00F87962">
        <w:rPr>
          <w:rFonts w:hint="eastAsia"/>
          <w:lang w:val="en-US" w:eastAsia="ko-KR"/>
        </w:rPr>
        <w:t xml:space="preserve"> A-I</w:t>
      </w:r>
      <w:r w:rsidR="00BC34F6">
        <w:rPr>
          <w:rFonts w:hint="eastAsia"/>
          <w:lang w:val="en-US" w:eastAsia="ko-KR"/>
        </w:rPr>
        <w:t>O</w:t>
      </w:r>
      <w:r w:rsidR="00F87962">
        <w:rPr>
          <w:rFonts w:hint="eastAsia"/>
          <w:lang w:val="en-US" w:eastAsia="ko-KR"/>
        </w:rPr>
        <w:t>T device seems useful, for example, to retrieve detailed information of the package to which the A-I</w:t>
      </w:r>
      <w:r w:rsidR="00BC34F6">
        <w:rPr>
          <w:rFonts w:hint="eastAsia"/>
          <w:lang w:val="en-US" w:eastAsia="ko-KR"/>
        </w:rPr>
        <w:t>O</w:t>
      </w:r>
      <w:r w:rsidR="00F87962">
        <w:rPr>
          <w:rFonts w:hint="eastAsia"/>
          <w:lang w:val="en-US" w:eastAsia="ko-KR"/>
        </w:rPr>
        <w:t xml:space="preserve">T device is attached. It seems worth </w:t>
      </w:r>
      <w:r w:rsidR="008C0F45">
        <w:rPr>
          <w:rFonts w:hint="eastAsia"/>
          <w:lang w:val="en-US" w:eastAsia="ko-KR"/>
        </w:rPr>
        <w:t xml:space="preserve">studying compact </w:t>
      </w:r>
      <w:r w:rsidR="008C0F45">
        <w:rPr>
          <w:lang w:val="en-US" w:eastAsia="ko-KR"/>
        </w:rPr>
        <w:t>contention</w:t>
      </w:r>
      <w:r w:rsidR="008C0F45">
        <w:rPr>
          <w:rFonts w:hint="eastAsia"/>
          <w:lang w:val="en-US" w:eastAsia="ko-KR"/>
        </w:rPr>
        <w:t>-free access mechanism for access of a designated A-I</w:t>
      </w:r>
      <w:r w:rsidR="00BC34F6">
        <w:rPr>
          <w:rFonts w:hint="eastAsia"/>
          <w:lang w:val="en-US" w:eastAsia="ko-KR"/>
        </w:rPr>
        <w:t>O</w:t>
      </w:r>
      <w:r w:rsidR="008C0F45">
        <w:rPr>
          <w:rFonts w:hint="eastAsia"/>
          <w:lang w:val="en-US" w:eastAsia="ko-KR"/>
        </w:rPr>
        <w:t>T device.</w:t>
      </w:r>
    </w:p>
    <w:p w14:paraId="15AEE8EE" w14:textId="15ED507B" w:rsidR="00FB0A03" w:rsidRDefault="00FB0A03" w:rsidP="00FB0A03">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sidR="008C0F45">
        <w:rPr>
          <w:rFonts w:eastAsia="맑은 고딕" w:hint="eastAsia"/>
          <w:b/>
          <w:lang w:eastAsia="ko-KR"/>
        </w:rPr>
        <w:t>2</w:t>
      </w:r>
      <w:r>
        <w:rPr>
          <w:rFonts w:eastAsia="맑은 고딕"/>
          <w:b/>
          <w:lang w:eastAsia="ko-KR"/>
        </w:rPr>
        <w:t xml:space="preserve">. </w:t>
      </w:r>
      <w:r w:rsidR="00AC3D7D" w:rsidRPr="00AC3D7D">
        <w:rPr>
          <w:rFonts w:eastAsia="맑은 고딕"/>
          <w:b/>
          <w:lang w:eastAsia="ko-KR"/>
        </w:rPr>
        <w:t xml:space="preserve">There is an A-IOT access scenario </w:t>
      </w:r>
      <w:r w:rsidR="00AC3D7D">
        <w:rPr>
          <w:rFonts w:eastAsia="맑은 고딕" w:hint="eastAsia"/>
          <w:b/>
          <w:lang w:eastAsia="ko-KR"/>
        </w:rPr>
        <w:t>such as c</w:t>
      </w:r>
      <w:r w:rsidR="00AC3D7D" w:rsidRPr="008C0F45">
        <w:rPr>
          <w:rFonts w:eastAsia="맑은 고딕"/>
          <w:b/>
          <w:lang w:eastAsia="ko-KR"/>
        </w:rPr>
        <w:t>ommand/</w:t>
      </w:r>
      <w:r w:rsidR="00AC3D7D">
        <w:rPr>
          <w:rFonts w:eastAsia="맑은 고딕" w:hint="eastAsia"/>
          <w:b/>
          <w:lang w:eastAsia="ko-KR"/>
        </w:rPr>
        <w:t>q</w:t>
      </w:r>
      <w:r w:rsidR="00AC3D7D" w:rsidRPr="008C0F45">
        <w:rPr>
          <w:rFonts w:eastAsia="맑은 고딕"/>
          <w:b/>
          <w:lang w:eastAsia="ko-KR"/>
        </w:rPr>
        <w:t>uery to a specific A-I</w:t>
      </w:r>
      <w:r w:rsidR="00AC3D7D">
        <w:rPr>
          <w:rFonts w:eastAsia="맑은 고딕" w:hint="eastAsia"/>
          <w:b/>
          <w:lang w:eastAsia="ko-KR"/>
        </w:rPr>
        <w:t>O</w:t>
      </w:r>
      <w:r w:rsidR="00AC3D7D" w:rsidRPr="008C0F45">
        <w:rPr>
          <w:rFonts w:eastAsia="맑은 고딕"/>
          <w:b/>
          <w:lang w:eastAsia="ko-KR"/>
        </w:rPr>
        <w:t>T device</w:t>
      </w:r>
      <w:r w:rsidR="00AC3D7D" w:rsidRPr="00AC3D7D">
        <w:rPr>
          <w:rFonts w:eastAsia="맑은 고딕"/>
          <w:b/>
          <w:lang w:eastAsia="ko-KR"/>
        </w:rPr>
        <w:t xml:space="preserve"> which expects </w:t>
      </w:r>
      <w:r w:rsidR="00AC3D7D">
        <w:rPr>
          <w:rFonts w:eastAsia="맑은 고딕" w:hint="eastAsia"/>
          <w:b/>
          <w:lang w:eastAsia="ko-KR"/>
        </w:rPr>
        <w:t>response from the single A-IOT device.</w:t>
      </w:r>
    </w:p>
    <w:p w14:paraId="66FB15CE" w14:textId="03B3618B" w:rsidR="008C0F45" w:rsidRDefault="008C0F45" w:rsidP="00DE4C97">
      <w:pPr>
        <w:rPr>
          <w:lang w:val="en-US" w:eastAsia="ko-KR"/>
        </w:rPr>
      </w:pPr>
      <w:r>
        <w:rPr>
          <w:rFonts w:hint="eastAsia"/>
          <w:lang w:val="en-US" w:eastAsia="ko-KR"/>
        </w:rPr>
        <w:t xml:space="preserve">Furthermore, </w:t>
      </w:r>
      <w:r w:rsidR="007D76D3">
        <w:rPr>
          <w:rFonts w:hint="eastAsia"/>
          <w:lang w:val="en-US" w:eastAsia="ko-KR"/>
        </w:rPr>
        <w:t xml:space="preserve">when multiple A-IOT devices are known to BS/Reader, BS/Reader can trigger a group of multiple devices. </w:t>
      </w:r>
      <w:r w:rsidR="00DE4C97">
        <w:rPr>
          <w:rFonts w:hint="eastAsia"/>
          <w:lang w:val="en-US" w:eastAsia="ko-KR"/>
        </w:rPr>
        <w:t xml:space="preserve">Since A-IOT devices are known to BS/Reader, </w:t>
      </w:r>
      <w:r w:rsidR="00A17AAB">
        <w:rPr>
          <w:rFonts w:hint="eastAsia"/>
          <w:lang w:val="en-US" w:eastAsia="ko-KR"/>
        </w:rPr>
        <w:t>BS/Reader can control A-I</w:t>
      </w:r>
      <w:r w:rsidR="00BC34F6">
        <w:rPr>
          <w:rFonts w:hint="eastAsia"/>
          <w:lang w:val="en-US" w:eastAsia="ko-KR"/>
        </w:rPr>
        <w:t>O</w:t>
      </w:r>
      <w:r w:rsidR="00A17AAB">
        <w:rPr>
          <w:rFonts w:hint="eastAsia"/>
          <w:lang w:val="en-US" w:eastAsia="ko-KR"/>
        </w:rPr>
        <w:t>T device</w:t>
      </w:r>
      <w:r w:rsidR="00A17AAB">
        <w:rPr>
          <w:lang w:val="en-US" w:eastAsia="ko-KR"/>
        </w:rPr>
        <w:t>’</w:t>
      </w:r>
      <w:r w:rsidR="00A17AAB">
        <w:rPr>
          <w:rFonts w:hint="eastAsia"/>
          <w:lang w:val="en-US" w:eastAsia="ko-KR"/>
        </w:rPr>
        <w:t xml:space="preserve">s access timing to reduce or to avoid by using </w:t>
      </w:r>
      <w:r w:rsidR="00A17AAB">
        <w:rPr>
          <w:lang w:val="en-US" w:eastAsia="ko-KR"/>
        </w:rPr>
        <w:t>known</w:t>
      </w:r>
      <w:r w:rsidR="00A17AAB">
        <w:rPr>
          <w:rFonts w:hint="eastAsia"/>
          <w:lang w:val="en-US" w:eastAsia="ko-KR"/>
        </w:rPr>
        <w:t xml:space="preserve"> A-I</w:t>
      </w:r>
      <w:r w:rsidR="00BC34F6">
        <w:rPr>
          <w:rFonts w:hint="eastAsia"/>
          <w:lang w:val="en-US" w:eastAsia="ko-KR"/>
        </w:rPr>
        <w:t>O</w:t>
      </w:r>
      <w:r w:rsidR="00A17AAB">
        <w:rPr>
          <w:rFonts w:hint="eastAsia"/>
          <w:lang w:val="en-US" w:eastAsia="ko-KR"/>
        </w:rPr>
        <w:t>T device information (such as device ID)</w:t>
      </w:r>
      <w:r w:rsidR="00DE4C97">
        <w:rPr>
          <w:rFonts w:hint="eastAsia"/>
          <w:lang w:val="en-US" w:eastAsia="ko-KR"/>
        </w:rPr>
        <w:t xml:space="preserve">. </w:t>
      </w:r>
      <w:r w:rsidR="00A17AAB">
        <w:rPr>
          <w:rFonts w:hint="eastAsia"/>
          <w:lang w:val="en-US" w:eastAsia="ko-KR"/>
        </w:rPr>
        <w:t>For example, BS/Reader can trigger a limited number of A-I</w:t>
      </w:r>
      <w:r w:rsidR="00BC34F6">
        <w:rPr>
          <w:rFonts w:hint="eastAsia"/>
          <w:lang w:val="en-US" w:eastAsia="ko-KR"/>
        </w:rPr>
        <w:t>O</w:t>
      </w:r>
      <w:r w:rsidR="00A17AAB">
        <w:rPr>
          <w:rFonts w:hint="eastAsia"/>
          <w:lang w:val="en-US" w:eastAsia="ko-KR"/>
        </w:rPr>
        <w:t>T devices (e.g. group paging) to reduce collision, or BS/Reader can trigger a number of A-I</w:t>
      </w:r>
      <w:r w:rsidR="00BC34F6">
        <w:rPr>
          <w:rFonts w:hint="eastAsia"/>
          <w:lang w:val="en-US" w:eastAsia="ko-KR"/>
        </w:rPr>
        <w:t>O</w:t>
      </w:r>
      <w:r w:rsidR="00A17AAB">
        <w:rPr>
          <w:rFonts w:hint="eastAsia"/>
          <w:lang w:val="en-US" w:eastAsia="ko-KR"/>
        </w:rPr>
        <w:t>T devices in a certain order to avoid collision.</w:t>
      </w:r>
      <w:r w:rsidR="00F14176">
        <w:rPr>
          <w:rFonts w:hint="eastAsia"/>
          <w:lang w:val="en-US" w:eastAsia="ko-KR"/>
        </w:rPr>
        <w:t xml:space="preserve"> Considering that huge number of packages are stored in a warehouse, it seems worth studying contention-free access mechanism for group access of multiple known A-I</w:t>
      </w:r>
      <w:r w:rsidR="00BC34F6">
        <w:rPr>
          <w:rFonts w:hint="eastAsia"/>
          <w:lang w:val="en-US" w:eastAsia="ko-KR"/>
        </w:rPr>
        <w:t>O</w:t>
      </w:r>
      <w:r w:rsidR="00F14176">
        <w:rPr>
          <w:rFonts w:hint="eastAsia"/>
          <w:lang w:val="en-US" w:eastAsia="ko-KR"/>
        </w:rPr>
        <w:t>T devices for access efficiency.</w:t>
      </w:r>
    </w:p>
    <w:p w14:paraId="491A094F" w14:textId="7B8647D5" w:rsidR="00F14176" w:rsidRDefault="00F14176" w:rsidP="00F14176">
      <w:pPr>
        <w:ind w:left="1134" w:hangingChars="567" w:hanging="1134"/>
        <w:jc w:val="both"/>
        <w:rPr>
          <w:rFonts w:eastAsia="맑은 고딕"/>
          <w:b/>
          <w:lang w:eastAsia="ko-KR"/>
        </w:rPr>
      </w:pPr>
      <w:r>
        <w:rPr>
          <w:rFonts w:eastAsia="맑은 고딕" w:hint="eastAsia"/>
          <w:b/>
          <w:lang w:eastAsia="ko-KR"/>
        </w:rPr>
        <w:lastRenderedPageBreak/>
        <w:t>Observation</w:t>
      </w:r>
      <w:r w:rsidRPr="005D69EB">
        <w:rPr>
          <w:rFonts w:eastAsia="맑은 고딕"/>
          <w:b/>
          <w:lang w:eastAsia="ko-KR"/>
        </w:rPr>
        <w:t xml:space="preserve"> </w:t>
      </w:r>
      <w:r>
        <w:rPr>
          <w:rFonts w:eastAsia="맑은 고딕" w:hint="eastAsia"/>
          <w:b/>
          <w:lang w:eastAsia="ko-KR"/>
        </w:rPr>
        <w:t>3</w:t>
      </w:r>
      <w:r>
        <w:rPr>
          <w:rFonts w:eastAsia="맑은 고딕"/>
          <w:b/>
          <w:lang w:eastAsia="ko-KR"/>
        </w:rPr>
        <w:t xml:space="preserve">. </w:t>
      </w:r>
      <w:r w:rsidR="00AC3D7D" w:rsidRPr="00AC3D7D">
        <w:rPr>
          <w:rFonts w:eastAsia="맑은 고딕"/>
          <w:b/>
          <w:lang w:eastAsia="ko-KR"/>
        </w:rPr>
        <w:t xml:space="preserve">There is an A-IOT access scenario which expects multiple responses from </w:t>
      </w:r>
      <w:r w:rsidR="007D76D3">
        <w:rPr>
          <w:rFonts w:eastAsia="맑은 고딕" w:hint="eastAsia"/>
          <w:b/>
          <w:lang w:eastAsia="ko-KR"/>
        </w:rPr>
        <w:t xml:space="preserve">a group of </w:t>
      </w:r>
      <w:r w:rsidR="00AC3D7D" w:rsidRPr="00AC3D7D">
        <w:rPr>
          <w:rFonts w:eastAsia="맑은 고딕"/>
          <w:b/>
          <w:lang w:eastAsia="ko-KR"/>
        </w:rPr>
        <w:t xml:space="preserve">multiple known A-IOT </w:t>
      </w:r>
      <w:r w:rsidR="007D76D3">
        <w:rPr>
          <w:rFonts w:eastAsia="맑은 고딕" w:hint="eastAsia"/>
          <w:b/>
          <w:lang w:eastAsia="ko-KR"/>
        </w:rPr>
        <w:t xml:space="preserve">devices </w:t>
      </w:r>
      <w:r w:rsidR="00AC3D7D" w:rsidRPr="00AC3D7D">
        <w:rPr>
          <w:rFonts w:eastAsia="맑은 고딕"/>
          <w:b/>
          <w:lang w:eastAsia="ko-KR"/>
        </w:rPr>
        <w:t>when a query is sent.</w:t>
      </w:r>
    </w:p>
    <w:p w14:paraId="16A30D37" w14:textId="554EAF0B" w:rsidR="00AC3D7D" w:rsidRPr="007D76D3" w:rsidRDefault="00AC3D7D" w:rsidP="00AC3D7D">
      <w:pPr>
        <w:rPr>
          <w:lang w:val="en-US" w:eastAsia="ko-KR"/>
        </w:rPr>
      </w:pPr>
      <w:r>
        <w:rPr>
          <w:rFonts w:hint="eastAsia"/>
          <w:lang w:val="en-US" w:eastAsia="ko-KR"/>
        </w:rPr>
        <w:t xml:space="preserve">Considering the above-mentioned observations, </w:t>
      </w:r>
      <w:r w:rsidR="007D76D3">
        <w:rPr>
          <w:rFonts w:hint="eastAsia"/>
          <w:lang w:val="en-US" w:eastAsia="ko-KR"/>
        </w:rPr>
        <w:t xml:space="preserve">A-IOT random access mechanism(s) may be able to handle at least access from multiple </w:t>
      </w:r>
      <w:r w:rsidR="007D76D3">
        <w:rPr>
          <w:lang w:val="en-US" w:eastAsia="ko-KR"/>
        </w:rPr>
        <w:t>unknown</w:t>
      </w:r>
      <w:r w:rsidR="007D76D3">
        <w:rPr>
          <w:rFonts w:hint="eastAsia"/>
          <w:lang w:val="en-US" w:eastAsia="ko-KR"/>
        </w:rPr>
        <w:t xml:space="preserve"> A-IOT devices, </w:t>
      </w:r>
      <w:r w:rsidR="007D76D3" w:rsidRPr="007D76D3">
        <w:rPr>
          <w:lang w:val="en-US" w:eastAsia="ko-KR"/>
        </w:rPr>
        <w:t>access from a group of known A-IOT devices, and access from a single designated device</w:t>
      </w:r>
      <w:r w:rsidR="007D76D3">
        <w:rPr>
          <w:rFonts w:hint="eastAsia"/>
          <w:lang w:val="en-US" w:eastAsia="ko-KR"/>
        </w:rPr>
        <w:t xml:space="preserve">. Detailed solutions are </w:t>
      </w:r>
      <w:r w:rsidR="007D76D3">
        <w:rPr>
          <w:lang w:val="en-US" w:eastAsia="ko-KR"/>
        </w:rPr>
        <w:t>further</w:t>
      </w:r>
      <w:r w:rsidR="007D76D3">
        <w:rPr>
          <w:rFonts w:hint="eastAsia"/>
          <w:lang w:val="en-US" w:eastAsia="ko-KR"/>
        </w:rPr>
        <w:t xml:space="preserve"> discussed in our companion paper submitted to agenda item </w:t>
      </w:r>
      <w:r w:rsidR="007D76D3" w:rsidRPr="00315705">
        <w:rPr>
          <w:lang w:val="en-US" w:eastAsia="ko-KR"/>
        </w:rPr>
        <w:t>8.2.</w:t>
      </w:r>
      <w:r w:rsidR="007D76D3">
        <w:rPr>
          <w:rFonts w:hint="eastAsia"/>
          <w:lang w:val="en-US" w:eastAsia="ko-KR"/>
        </w:rPr>
        <w:t>5 (random access).</w:t>
      </w:r>
    </w:p>
    <w:p w14:paraId="0AA55001" w14:textId="26E3EA5D" w:rsidR="004159EF" w:rsidRPr="00AC3D7D" w:rsidRDefault="00F14176" w:rsidP="00B14023">
      <w:pPr>
        <w:rPr>
          <w:lang w:val="en-US" w:eastAsia="ko-KR"/>
        </w:rPr>
      </w:pPr>
      <w:r w:rsidRPr="005D69EB">
        <w:rPr>
          <w:rFonts w:eastAsia="맑은 고딕"/>
          <w:b/>
          <w:lang w:eastAsia="ko-KR"/>
        </w:rPr>
        <w:t xml:space="preserve">Proposal </w:t>
      </w:r>
      <w:r w:rsidR="00DE4C97">
        <w:rPr>
          <w:rFonts w:eastAsia="맑은 고딕" w:hint="eastAsia"/>
          <w:b/>
          <w:lang w:eastAsia="ko-KR"/>
        </w:rPr>
        <w:t>1</w:t>
      </w:r>
      <w:r>
        <w:rPr>
          <w:rFonts w:eastAsia="맑은 고딕"/>
          <w:b/>
          <w:lang w:eastAsia="ko-KR"/>
        </w:rPr>
        <w:t>.</w:t>
      </w:r>
      <w:r>
        <w:rPr>
          <w:rFonts w:eastAsia="맑은 고딕" w:hint="eastAsia"/>
          <w:b/>
          <w:lang w:eastAsia="ko-KR"/>
        </w:rPr>
        <w:t xml:space="preserve"> Study </w:t>
      </w:r>
      <w:r w:rsidR="00AC3D7D">
        <w:rPr>
          <w:rFonts w:eastAsia="맑은 고딕" w:hint="eastAsia"/>
          <w:b/>
          <w:lang w:eastAsia="ko-KR"/>
        </w:rPr>
        <w:t xml:space="preserve">random access mechanism(s) for A-IOT system considering at least the following cases: access from multiple unknown A-IOT devices, access from a group of known A-IOT devices, </w:t>
      </w:r>
      <w:r w:rsidR="007D76D3">
        <w:rPr>
          <w:rFonts w:eastAsia="맑은 고딕" w:hint="eastAsia"/>
          <w:b/>
          <w:lang w:eastAsia="ko-KR"/>
        </w:rPr>
        <w:t>and access from a single designated device</w:t>
      </w:r>
      <w:r>
        <w:rPr>
          <w:rFonts w:eastAsia="맑은 고딕" w:hint="eastAsia"/>
          <w:b/>
          <w:lang w:eastAsia="ko-KR"/>
        </w:rPr>
        <w:t>.</w:t>
      </w:r>
    </w:p>
    <w:p w14:paraId="22BA1914" w14:textId="77777777" w:rsidR="007D76D3" w:rsidRDefault="007D76D3" w:rsidP="004159EF">
      <w:pPr>
        <w:rPr>
          <w:lang w:val="en-US" w:eastAsia="ko-KR"/>
        </w:rPr>
      </w:pPr>
    </w:p>
    <w:p w14:paraId="0121199C" w14:textId="63B5ACC8" w:rsidR="004159EF" w:rsidRDefault="007D76D3" w:rsidP="004159EF">
      <w:pPr>
        <w:rPr>
          <w:lang w:val="en-US" w:eastAsia="ko-KR"/>
        </w:rPr>
      </w:pPr>
      <w:r>
        <w:rPr>
          <w:rFonts w:hint="eastAsia"/>
          <w:lang w:val="en-US" w:eastAsia="ko-KR"/>
        </w:rPr>
        <w:t>To trigger access of A-IOT devices, p</w:t>
      </w:r>
      <w:r w:rsidR="004159EF">
        <w:rPr>
          <w:rFonts w:hint="eastAsia"/>
          <w:lang w:val="en-US" w:eastAsia="ko-KR"/>
        </w:rPr>
        <w:t xml:space="preserve">aging-like functionality for A-IOT is assumed to be used. It may be able to trigger access of multiple A-IOT devices, group of A-IOT </w:t>
      </w:r>
      <w:r w:rsidR="004159EF">
        <w:rPr>
          <w:lang w:val="en-US" w:eastAsia="ko-KR"/>
        </w:rPr>
        <w:t>devise</w:t>
      </w:r>
      <w:r w:rsidR="004159EF">
        <w:rPr>
          <w:rFonts w:hint="eastAsia"/>
          <w:lang w:val="en-US" w:eastAsia="ko-KR"/>
        </w:rPr>
        <w:t>, or a single A-IOT device. Focusing on triggering access of a group of A-IOT devices, we assume that the group ID for paging is pre-configured for each product based</w:t>
      </w:r>
      <w:r w:rsidR="004159EF">
        <w:rPr>
          <w:lang w:val="en-US" w:eastAsia="ko-KR"/>
        </w:rPr>
        <w:t xml:space="preserve"> </w:t>
      </w:r>
      <w:r w:rsidR="004159EF">
        <w:rPr>
          <w:rFonts w:hint="eastAsia"/>
          <w:lang w:val="en-US" w:eastAsia="ko-KR"/>
        </w:rPr>
        <w:t>on its product type during the production stage. Then, if the warehouse management platform inventories a specific type of product during the gate-in inventory stage, the BS-reader can perform group paging using the product type-based group ID.</w:t>
      </w:r>
    </w:p>
    <w:p w14:paraId="6DE02074" w14:textId="77777777" w:rsidR="004159EF" w:rsidRDefault="004159EF" w:rsidP="004159EF">
      <w:pPr>
        <w:rPr>
          <w:rFonts w:eastAsiaTheme="minorEastAsia"/>
          <w:b/>
          <w:lang w:eastAsia="ko-KR"/>
        </w:rPr>
      </w:pPr>
      <w:r w:rsidRPr="00932436">
        <w:rPr>
          <w:lang w:eastAsia="ko-KR"/>
        </w:rPr>
        <w:t>In actual A-I</w:t>
      </w:r>
      <w:r>
        <w:rPr>
          <w:rFonts w:hint="eastAsia"/>
          <w:lang w:eastAsia="ko-KR"/>
        </w:rPr>
        <w:t>O</w:t>
      </w:r>
      <w:r w:rsidRPr="00932436">
        <w:rPr>
          <w:lang w:eastAsia="ko-KR"/>
        </w:rPr>
        <w:t xml:space="preserve">T operation scenarios, further grouping </w:t>
      </w:r>
      <w:r>
        <w:rPr>
          <w:rFonts w:hint="eastAsia"/>
          <w:lang w:eastAsia="ko-KR"/>
        </w:rPr>
        <w:t xml:space="preserve">might </w:t>
      </w:r>
      <w:r w:rsidRPr="00932436">
        <w:rPr>
          <w:lang w:eastAsia="ko-KR"/>
        </w:rPr>
        <w:t xml:space="preserve">be </w:t>
      </w:r>
      <w:r>
        <w:rPr>
          <w:rFonts w:hint="eastAsia"/>
          <w:lang w:eastAsia="ko-KR"/>
        </w:rPr>
        <w:t>necessary</w:t>
      </w:r>
      <w:r w:rsidRPr="00932436">
        <w:rPr>
          <w:lang w:eastAsia="ko-KR"/>
        </w:rPr>
        <w:t>.</w:t>
      </w:r>
      <w:r>
        <w:rPr>
          <w:rFonts w:hint="eastAsia"/>
          <w:lang w:eastAsia="ko-KR"/>
        </w:rPr>
        <w:t xml:space="preserve"> </w:t>
      </w:r>
      <w:r w:rsidRPr="00932436">
        <w:rPr>
          <w:lang w:eastAsia="ko-KR"/>
        </w:rPr>
        <w:t xml:space="preserve">For instance, </w:t>
      </w:r>
      <w:r>
        <w:rPr>
          <w:rFonts w:hint="eastAsia"/>
          <w:lang w:eastAsia="ko-KR"/>
        </w:rPr>
        <w:t>in the abovementioned example, during the inventory stage, the next delivery address can be assigned to each product differently. Then, during the gate-out inventory stage, the warehouse management platform might need to inventory the product for each delivery address. In such a scenario, group paging based on the delivery address could be an effective strategy. However, the group ID related to the delivery address has not been configured yet. It may even be impossible to pre-configure</w:t>
      </w:r>
      <w:r>
        <w:rPr>
          <w:lang w:eastAsia="ko-KR"/>
        </w:rPr>
        <w:t xml:space="preserve"> </w:t>
      </w:r>
      <w:r>
        <w:rPr>
          <w:rFonts w:hint="eastAsia"/>
          <w:lang w:eastAsia="ko-KR"/>
        </w:rPr>
        <w:t xml:space="preserve">the </w:t>
      </w:r>
      <w:r>
        <w:rPr>
          <w:lang w:eastAsia="ko-KR"/>
        </w:rPr>
        <w:t>delivery address</w:t>
      </w:r>
      <w:r>
        <w:rPr>
          <w:rFonts w:hint="eastAsia"/>
          <w:lang w:eastAsia="ko-KR"/>
        </w:rPr>
        <w:t>-</w:t>
      </w:r>
      <w:r>
        <w:rPr>
          <w:lang w:eastAsia="ko-KR"/>
        </w:rPr>
        <w:t xml:space="preserve">based group </w:t>
      </w:r>
      <w:r>
        <w:rPr>
          <w:rFonts w:hint="eastAsia"/>
          <w:lang w:eastAsia="ko-KR"/>
        </w:rPr>
        <w:t>ID during the production stage. Thus, there is a need for temporary</w:t>
      </w:r>
      <w:r w:rsidRPr="00DC44D8">
        <w:rPr>
          <w:rFonts w:hint="eastAsia"/>
          <w:lang w:eastAsia="ko-KR"/>
        </w:rPr>
        <w:t xml:space="preserve"> </w:t>
      </w:r>
      <w:r>
        <w:rPr>
          <w:rFonts w:hint="eastAsia"/>
          <w:lang w:eastAsia="ko-KR"/>
        </w:rPr>
        <w:t xml:space="preserve">device grouping and corresponding group ID configuration based on the delivery address. Note that the need for such temporary grouping is not limited to the aforementioned example. </w:t>
      </w:r>
    </w:p>
    <w:p w14:paraId="4A49F77B" w14:textId="706AC94D" w:rsidR="004159EF" w:rsidRDefault="004159EF" w:rsidP="004159EF">
      <w:pPr>
        <w:ind w:left="1300" w:hangingChars="650" w:hanging="1300"/>
        <w:rPr>
          <w:rFonts w:eastAsiaTheme="minorEastAsia"/>
          <w:b/>
          <w:lang w:eastAsia="ko-KR"/>
        </w:rPr>
      </w:pPr>
      <w:r>
        <w:rPr>
          <w:rFonts w:eastAsiaTheme="minorEastAsia" w:hint="eastAsia"/>
          <w:b/>
          <w:lang w:eastAsia="ko-KR"/>
        </w:rPr>
        <w:t xml:space="preserve">Observation </w:t>
      </w:r>
      <w:r w:rsidR="00DE4C97">
        <w:rPr>
          <w:rFonts w:eastAsiaTheme="minorEastAsia" w:hint="eastAsia"/>
          <w:b/>
          <w:lang w:eastAsia="ko-KR"/>
        </w:rPr>
        <w:t>4</w:t>
      </w:r>
      <w:r w:rsidRPr="00151E10">
        <w:rPr>
          <w:rFonts w:eastAsiaTheme="minorEastAsia"/>
          <w:b/>
          <w:lang w:eastAsia="ko-KR"/>
        </w:rPr>
        <w:t xml:space="preserve">. </w:t>
      </w:r>
      <w:r>
        <w:rPr>
          <w:rFonts w:eastAsiaTheme="minorEastAsia" w:hint="eastAsia"/>
          <w:b/>
          <w:lang w:eastAsia="ko-KR"/>
        </w:rPr>
        <w:t xml:space="preserve">A-IOT scenarios require </w:t>
      </w:r>
      <w:r w:rsidR="00DE4C97">
        <w:rPr>
          <w:rFonts w:eastAsiaTheme="minorEastAsia" w:hint="eastAsia"/>
          <w:b/>
          <w:lang w:eastAsia="ko-KR"/>
        </w:rPr>
        <w:t xml:space="preserve">a </w:t>
      </w:r>
      <w:r>
        <w:rPr>
          <w:rFonts w:eastAsiaTheme="minorEastAsia" w:hint="eastAsia"/>
          <w:b/>
          <w:lang w:eastAsia="ko-KR"/>
        </w:rPr>
        <w:t xml:space="preserve">paging for </w:t>
      </w:r>
      <w:r w:rsidR="00DE4C97">
        <w:rPr>
          <w:rFonts w:eastAsiaTheme="minorEastAsia" w:hint="eastAsia"/>
          <w:b/>
          <w:lang w:eastAsia="ko-KR"/>
        </w:rPr>
        <w:t xml:space="preserve">a group of </w:t>
      </w:r>
      <w:r>
        <w:rPr>
          <w:rFonts w:eastAsiaTheme="minorEastAsia" w:hint="eastAsia"/>
          <w:b/>
          <w:lang w:eastAsia="ko-KR"/>
        </w:rPr>
        <w:t>specific devices on a temporary basis.</w:t>
      </w:r>
    </w:p>
    <w:p w14:paraId="12A7F9EF" w14:textId="77777777" w:rsidR="004159EF" w:rsidRDefault="004159EF" w:rsidP="004159EF">
      <w:pPr>
        <w:rPr>
          <w:rFonts w:eastAsiaTheme="minorEastAsia"/>
          <w:b/>
          <w:lang w:eastAsia="ko-KR"/>
        </w:rPr>
      </w:pPr>
      <w:r>
        <w:rPr>
          <w:rFonts w:hint="eastAsia"/>
          <w:lang w:eastAsia="ko-KR"/>
        </w:rPr>
        <w:t>Meanwhile, i</w:t>
      </w:r>
      <w:r w:rsidRPr="00F5532E">
        <w:rPr>
          <w:rFonts w:hint="eastAsia"/>
          <w:lang w:eastAsia="ko-KR"/>
        </w:rPr>
        <w:t>t is infeasible to predict all possible grouping scenarios</w:t>
      </w:r>
      <w:r>
        <w:rPr>
          <w:rFonts w:hint="eastAsia"/>
          <w:lang w:eastAsia="ko-KR"/>
        </w:rPr>
        <w:t xml:space="preserve"> in advance,</w:t>
      </w:r>
      <w:r w:rsidRPr="00F5532E">
        <w:rPr>
          <w:rFonts w:hint="eastAsia"/>
          <w:lang w:eastAsia="ko-KR"/>
        </w:rPr>
        <w:t xml:space="preserve"> and pre-configure the device group and corresponding group information</w:t>
      </w:r>
      <w:r>
        <w:rPr>
          <w:rFonts w:hint="eastAsia"/>
          <w:lang w:eastAsia="ko-KR"/>
        </w:rPr>
        <w:t>.</w:t>
      </w:r>
    </w:p>
    <w:p w14:paraId="512C0DE8" w14:textId="7C2DF402" w:rsidR="004159EF" w:rsidRDefault="004159EF" w:rsidP="004159EF">
      <w:pPr>
        <w:ind w:left="1300" w:hangingChars="650" w:hanging="1300"/>
        <w:rPr>
          <w:rFonts w:eastAsiaTheme="minorEastAsia"/>
          <w:b/>
          <w:lang w:eastAsia="ko-KR"/>
        </w:rPr>
      </w:pPr>
      <w:r>
        <w:rPr>
          <w:rFonts w:eastAsiaTheme="minorEastAsia" w:hint="eastAsia"/>
          <w:b/>
          <w:lang w:eastAsia="ko-KR"/>
        </w:rPr>
        <w:t xml:space="preserve">Observation </w:t>
      </w:r>
      <w:r w:rsidR="00DE4C97">
        <w:rPr>
          <w:rFonts w:eastAsiaTheme="minorEastAsia" w:hint="eastAsia"/>
          <w:b/>
          <w:lang w:eastAsia="ko-KR"/>
        </w:rPr>
        <w:t>5</w:t>
      </w:r>
      <w:r w:rsidRPr="00151E10">
        <w:rPr>
          <w:rFonts w:eastAsiaTheme="minorEastAsia"/>
          <w:b/>
          <w:lang w:eastAsia="ko-KR"/>
        </w:rPr>
        <w:t xml:space="preserve">. </w:t>
      </w:r>
      <w:r w:rsidRPr="00A4451F">
        <w:rPr>
          <w:rFonts w:eastAsiaTheme="minorEastAsia"/>
          <w:b/>
          <w:lang w:eastAsia="ko-KR"/>
        </w:rPr>
        <w:t xml:space="preserve">Predicting all possible grouping scenarios and pre-configuring group </w:t>
      </w:r>
      <w:r>
        <w:rPr>
          <w:rFonts w:eastAsiaTheme="minorEastAsia" w:hint="eastAsia"/>
          <w:b/>
          <w:lang w:eastAsia="ko-KR"/>
        </w:rPr>
        <w:t>ID</w:t>
      </w:r>
      <w:r w:rsidRPr="00A4451F">
        <w:rPr>
          <w:rFonts w:eastAsiaTheme="minorEastAsia"/>
          <w:b/>
          <w:lang w:eastAsia="ko-KR"/>
        </w:rPr>
        <w:t xml:space="preserve"> accordingly</w:t>
      </w:r>
      <w:r>
        <w:rPr>
          <w:rFonts w:eastAsiaTheme="minorEastAsia" w:hint="eastAsia"/>
          <w:b/>
          <w:lang w:eastAsia="ko-KR"/>
        </w:rPr>
        <w:t xml:space="preserve"> are </w:t>
      </w:r>
      <w:r w:rsidRPr="00A4451F">
        <w:rPr>
          <w:rFonts w:eastAsiaTheme="minorEastAsia"/>
          <w:b/>
          <w:lang w:eastAsia="ko-KR"/>
        </w:rPr>
        <w:t>infeasible.</w:t>
      </w:r>
    </w:p>
    <w:p w14:paraId="221E4D15" w14:textId="77777777" w:rsidR="004159EF" w:rsidRDefault="004159EF" w:rsidP="004159EF">
      <w:pPr>
        <w:rPr>
          <w:lang w:eastAsia="ko-KR"/>
        </w:rPr>
      </w:pPr>
      <w:r>
        <w:rPr>
          <w:rFonts w:hint="eastAsia"/>
          <w:lang w:eastAsia="ko-KR"/>
        </w:rPr>
        <w:t xml:space="preserve">Therefore, A-IOT paging-like functionality needs to define temporary device grouping and related configurations. </w:t>
      </w:r>
      <w:r>
        <w:rPr>
          <w:rFonts w:hint="eastAsia"/>
          <w:lang w:val="en-US" w:eastAsia="ko-KR"/>
        </w:rPr>
        <w:t xml:space="preserve">Detailed solutions are </w:t>
      </w:r>
      <w:r>
        <w:rPr>
          <w:lang w:val="en-US" w:eastAsia="ko-KR"/>
        </w:rPr>
        <w:t>further</w:t>
      </w:r>
      <w:r>
        <w:rPr>
          <w:rFonts w:hint="eastAsia"/>
          <w:lang w:val="en-US" w:eastAsia="ko-KR"/>
        </w:rPr>
        <w:t xml:space="preserve"> discussed in our companion paper submitted to agenda item </w:t>
      </w:r>
      <w:r w:rsidRPr="00315705">
        <w:rPr>
          <w:lang w:val="en-US" w:eastAsia="ko-KR"/>
        </w:rPr>
        <w:t>8.2.</w:t>
      </w:r>
      <w:r>
        <w:rPr>
          <w:rFonts w:hint="eastAsia"/>
          <w:lang w:val="en-US" w:eastAsia="ko-KR"/>
        </w:rPr>
        <w:t>4 (paging).</w:t>
      </w:r>
    </w:p>
    <w:p w14:paraId="7F7FE342" w14:textId="5F60A4D5" w:rsidR="004159EF" w:rsidRDefault="004159EF" w:rsidP="004159EF">
      <w:pPr>
        <w:ind w:left="1000" w:hangingChars="500" w:hanging="1000"/>
        <w:rPr>
          <w:rFonts w:eastAsiaTheme="minorEastAsia"/>
          <w:b/>
          <w:lang w:eastAsia="ko-KR"/>
        </w:rPr>
      </w:pPr>
      <w:r>
        <w:rPr>
          <w:rFonts w:eastAsiaTheme="minorEastAsia" w:hint="eastAsia"/>
          <w:b/>
          <w:lang w:eastAsia="ko-KR"/>
        </w:rPr>
        <w:t xml:space="preserve">Proposal </w:t>
      </w:r>
      <w:r w:rsidR="00DE4C97">
        <w:rPr>
          <w:rFonts w:eastAsiaTheme="minorEastAsia" w:hint="eastAsia"/>
          <w:b/>
          <w:lang w:eastAsia="ko-KR"/>
        </w:rPr>
        <w:t>2</w:t>
      </w:r>
      <w:r>
        <w:rPr>
          <w:rFonts w:eastAsiaTheme="minorEastAsia" w:hint="eastAsia"/>
          <w:b/>
          <w:lang w:eastAsia="ko-KR"/>
        </w:rPr>
        <w:t xml:space="preserve">. Study how to support </w:t>
      </w:r>
      <w:r w:rsidRPr="00D86B13">
        <w:rPr>
          <w:rFonts w:eastAsiaTheme="minorEastAsia"/>
          <w:b/>
          <w:lang w:eastAsia="ko-KR"/>
        </w:rPr>
        <w:t xml:space="preserve">temporary device grouping and configuration of the temporary group ID </w:t>
      </w:r>
      <w:r>
        <w:rPr>
          <w:rFonts w:eastAsiaTheme="minorEastAsia" w:hint="eastAsia"/>
          <w:b/>
          <w:lang w:eastAsia="ko-KR"/>
        </w:rPr>
        <w:t xml:space="preserve">in </w:t>
      </w:r>
      <w:r w:rsidRPr="00D86B13">
        <w:rPr>
          <w:rFonts w:eastAsiaTheme="minorEastAsia"/>
          <w:b/>
          <w:lang w:eastAsia="ko-KR"/>
        </w:rPr>
        <w:t>A-I</w:t>
      </w:r>
      <w:r>
        <w:rPr>
          <w:rFonts w:eastAsiaTheme="minorEastAsia" w:hint="eastAsia"/>
          <w:b/>
          <w:lang w:eastAsia="ko-KR"/>
        </w:rPr>
        <w:t>O</w:t>
      </w:r>
      <w:r w:rsidRPr="00D86B13">
        <w:rPr>
          <w:rFonts w:eastAsiaTheme="minorEastAsia"/>
          <w:b/>
          <w:lang w:eastAsia="ko-KR"/>
        </w:rPr>
        <w:t>T paging-like functionality.</w:t>
      </w:r>
    </w:p>
    <w:p w14:paraId="4D8BA40B" w14:textId="77777777" w:rsidR="004159EF" w:rsidRDefault="004159EF" w:rsidP="00B14023">
      <w:pPr>
        <w:rPr>
          <w:lang w:val="en-US" w:eastAsia="ko-KR"/>
        </w:rPr>
      </w:pPr>
    </w:p>
    <w:p w14:paraId="5F71DE2C" w14:textId="71A268B6" w:rsidR="004826EF" w:rsidRDefault="00B214BE" w:rsidP="00B14023">
      <w:pPr>
        <w:rPr>
          <w:lang w:val="en-US" w:eastAsia="ko-KR"/>
        </w:rPr>
      </w:pPr>
      <w:r>
        <w:rPr>
          <w:rFonts w:hint="eastAsia"/>
          <w:lang w:val="en-US" w:eastAsia="ko-KR"/>
        </w:rPr>
        <w:t>Regarding energy for operating an A-I</w:t>
      </w:r>
      <w:r w:rsidR="00BC34F6">
        <w:rPr>
          <w:rFonts w:hint="eastAsia"/>
          <w:lang w:val="en-US" w:eastAsia="ko-KR"/>
        </w:rPr>
        <w:t>O</w:t>
      </w:r>
      <w:r>
        <w:rPr>
          <w:rFonts w:hint="eastAsia"/>
          <w:lang w:val="en-US" w:eastAsia="ko-KR"/>
        </w:rPr>
        <w:t>T device, i</w:t>
      </w:r>
      <w:r w:rsidR="004826EF">
        <w:rPr>
          <w:rFonts w:hint="eastAsia"/>
          <w:lang w:val="en-US" w:eastAsia="ko-KR"/>
        </w:rPr>
        <w:t>t is assumed that an A-I</w:t>
      </w:r>
      <w:r w:rsidR="00BC34F6">
        <w:rPr>
          <w:rFonts w:hint="eastAsia"/>
          <w:lang w:val="en-US" w:eastAsia="ko-KR"/>
        </w:rPr>
        <w:t>O</w:t>
      </w:r>
      <w:r w:rsidR="004826EF">
        <w:rPr>
          <w:rFonts w:hint="eastAsia"/>
          <w:lang w:val="en-US" w:eastAsia="ko-KR"/>
        </w:rPr>
        <w:t xml:space="preserve">T device has energy storage and the energy </w:t>
      </w:r>
      <w:r w:rsidR="004826EF">
        <w:rPr>
          <w:lang w:val="en-US" w:eastAsia="ko-KR"/>
        </w:rPr>
        <w:t>storage</w:t>
      </w:r>
      <w:r w:rsidR="004826EF">
        <w:rPr>
          <w:rFonts w:hint="eastAsia"/>
          <w:lang w:val="en-US" w:eastAsia="ko-KR"/>
        </w:rPr>
        <w:t xml:space="preserve"> is charged by energy harvesting. </w:t>
      </w:r>
      <w:r>
        <w:rPr>
          <w:rFonts w:hint="eastAsia"/>
          <w:lang w:val="en-US" w:eastAsia="ko-KR"/>
        </w:rPr>
        <w:t>However, e</w:t>
      </w:r>
      <w:r w:rsidR="004826EF">
        <w:rPr>
          <w:rFonts w:hint="eastAsia"/>
          <w:lang w:val="en-US" w:eastAsia="ko-KR"/>
        </w:rPr>
        <w:t xml:space="preserve">nergy storage </w:t>
      </w:r>
      <w:r w:rsidR="004826EF">
        <w:rPr>
          <w:lang w:val="en-US" w:eastAsia="ko-KR"/>
        </w:rPr>
        <w:t>capacity</w:t>
      </w:r>
      <w:r w:rsidR="004826EF">
        <w:rPr>
          <w:rFonts w:hint="eastAsia"/>
          <w:lang w:val="en-US" w:eastAsia="ko-KR"/>
        </w:rPr>
        <w:t xml:space="preserve"> of an A-I</w:t>
      </w:r>
      <w:r w:rsidR="00BC34F6">
        <w:rPr>
          <w:rFonts w:hint="eastAsia"/>
          <w:lang w:val="en-US" w:eastAsia="ko-KR"/>
        </w:rPr>
        <w:t>O</w:t>
      </w:r>
      <w:r w:rsidR="004826EF">
        <w:rPr>
          <w:rFonts w:hint="eastAsia"/>
          <w:lang w:val="en-US" w:eastAsia="ko-KR"/>
        </w:rPr>
        <w:t xml:space="preserve">T device </w:t>
      </w:r>
      <w:r w:rsidR="004826EF">
        <w:rPr>
          <w:lang w:val="en-US" w:eastAsia="ko-KR"/>
        </w:rPr>
        <w:t>will be</w:t>
      </w:r>
      <w:r w:rsidR="004826EF">
        <w:rPr>
          <w:rFonts w:hint="eastAsia"/>
          <w:lang w:val="en-US" w:eastAsia="ko-KR"/>
        </w:rPr>
        <w:t xml:space="preserve"> very limited. It will limit the number of </w:t>
      </w:r>
      <w:r>
        <w:rPr>
          <w:rFonts w:hint="eastAsia"/>
          <w:lang w:val="en-US" w:eastAsia="ko-KR"/>
        </w:rPr>
        <w:t>A-I</w:t>
      </w:r>
      <w:r w:rsidR="00BC34F6">
        <w:rPr>
          <w:rFonts w:hint="eastAsia"/>
          <w:lang w:val="en-US" w:eastAsia="ko-KR"/>
        </w:rPr>
        <w:t>O</w:t>
      </w:r>
      <w:r>
        <w:rPr>
          <w:rFonts w:hint="eastAsia"/>
          <w:lang w:val="en-US" w:eastAsia="ko-KR"/>
        </w:rPr>
        <w:t xml:space="preserve">T </w:t>
      </w:r>
      <w:r w:rsidR="004826EF">
        <w:rPr>
          <w:rFonts w:hint="eastAsia"/>
          <w:lang w:val="en-US" w:eastAsia="ko-KR"/>
        </w:rPr>
        <w:t>device</w:t>
      </w:r>
      <w:r w:rsidR="004826EF">
        <w:rPr>
          <w:lang w:val="en-US" w:eastAsia="ko-KR"/>
        </w:rPr>
        <w:t>’</w:t>
      </w:r>
      <w:r w:rsidR="004826EF">
        <w:rPr>
          <w:rFonts w:hint="eastAsia"/>
          <w:lang w:val="en-US" w:eastAsia="ko-KR"/>
        </w:rPr>
        <w:t>s transmission/</w:t>
      </w:r>
      <w:r w:rsidR="004826EF">
        <w:rPr>
          <w:lang w:val="en-US" w:eastAsia="ko-KR"/>
        </w:rPr>
        <w:t>reception</w:t>
      </w:r>
      <w:r w:rsidR="006929C3">
        <w:rPr>
          <w:rFonts w:hint="eastAsia"/>
          <w:lang w:val="en-US" w:eastAsia="ko-KR"/>
        </w:rPr>
        <w:t xml:space="preserve"> </w:t>
      </w:r>
      <w:r w:rsidR="006929C3">
        <w:rPr>
          <w:lang w:val="en-US" w:eastAsia="ko-KR"/>
        </w:rPr>
        <w:t>attempts</w:t>
      </w:r>
      <w:r>
        <w:rPr>
          <w:rFonts w:hint="eastAsia"/>
          <w:lang w:val="en-US" w:eastAsia="ko-KR"/>
        </w:rPr>
        <w:t>, or A-I</w:t>
      </w:r>
      <w:r w:rsidR="00BC34F6">
        <w:rPr>
          <w:rFonts w:hint="eastAsia"/>
          <w:lang w:val="en-US" w:eastAsia="ko-KR"/>
        </w:rPr>
        <w:t>O</w:t>
      </w:r>
      <w:r>
        <w:rPr>
          <w:rFonts w:hint="eastAsia"/>
          <w:lang w:val="en-US" w:eastAsia="ko-KR"/>
        </w:rPr>
        <w:t>T device don</w:t>
      </w:r>
      <w:r>
        <w:rPr>
          <w:lang w:val="en-US" w:eastAsia="ko-KR"/>
        </w:rPr>
        <w:t>’</w:t>
      </w:r>
      <w:r>
        <w:rPr>
          <w:rFonts w:hint="eastAsia"/>
          <w:lang w:val="en-US" w:eastAsia="ko-KR"/>
        </w:rPr>
        <w:t>t have enough power to complete data transmission when it is triggered for communication.</w:t>
      </w:r>
    </w:p>
    <w:p w14:paraId="2AA48BDC" w14:textId="481F5D1F" w:rsidR="00B214BE" w:rsidRDefault="00B214BE" w:rsidP="00B14023">
      <w:pPr>
        <w:rPr>
          <w:lang w:val="en-US" w:eastAsia="ko-KR"/>
        </w:rPr>
      </w:pPr>
      <w:r>
        <w:rPr>
          <w:rFonts w:hint="eastAsia"/>
          <w:lang w:val="en-US" w:eastAsia="ko-KR"/>
        </w:rPr>
        <w:t xml:space="preserve">When the stored energy is not enough to complete the required data </w:t>
      </w:r>
      <w:r>
        <w:rPr>
          <w:lang w:val="en-US" w:eastAsia="ko-KR"/>
        </w:rPr>
        <w:t>transmission</w:t>
      </w:r>
      <w:r>
        <w:rPr>
          <w:rFonts w:hint="eastAsia"/>
          <w:lang w:val="en-US" w:eastAsia="ko-KR"/>
        </w:rPr>
        <w:t>, A-I</w:t>
      </w:r>
      <w:r w:rsidR="00BC34F6">
        <w:rPr>
          <w:rFonts w:hint="eastAsia"/>
          <w:lang w:val="en-US" w:eastAsia="ko-KR"/>
        </w:rPr>
        <w:t>O</w:t>
      </w:r>
      <w:r>
        <w:rPr>
          <w:rFonts w:hint="eastAsia"/>
          <w:lang w:val="en-US" w:eastAsia="ko-KR"/>
        </w:rPr>
        <w:t xml:space="preserve">T device needs more charging time at the beginning of </w:t>
      </w:r>
      <w:r>
        <w:rPr>
          <w:lang w:val="en-US" w:eastAsia="ko-KR"/>
        </w:rPr>
        <w:t>communication</w:t>
      </w:r>
      <w:r>
        <w:rPr>
          <w:rFonts w:hint="eastAsia"/>
          <w:lang w:val="en-US" w:eastAsia="ko-KR"/>
        </w:rPr>
        <w:t xml:space="preserve"> or in the middle of the </w:t>
      </w:r>
      <w:r>
        <w:rPr>
          <w:lang w:val="en-US" w:eastAsia="ko-KR"/>
        </w:rPr>
        <w:t>communication</w:t>
      </w:r>
      <w:r>
        <w:rPr>
          <w:rFonts w:hint="eastAsia"/>
          <w:lang w:val="en-US" w:eastAsia="ko-KR"/>
        </w:rPr>
        <w:t xml:space="preserve"> d</w:t>
      </w:r>
      <w:r w:rsidR="006929C3">
        <w:rPr>
          <w:rFonts w:hint="eastAsia"/>
          <w:lang w:val="en-US" w:eastAsia="ko-KR"/>
        </w:rPr>
        <w:t>epending on the expected data size (or number of data packets), or the required energy for data transmission</w:t>
      </w:r>
      <w:r>
        <w:rPr>
          <w:rFonts w:hint="eastAsia"/>
          <w:lang w:val="en-US" w:eastAsia="ko-KR"/>
        </w:rPr>
        <w:t>.</w:t>
      </w:r>
    </w:p>
    <w:p w14:paraId="302421AB" w14:textId="0D6C6587" w:rsidR="00315705" w:rsidRDefault="00B214BE" w:rsidP="008A53A5">
      <w:pPr>
        <w:rPr>
          <w:lang w:val="en-US" w:eastAsia="ko-KR"/>
        </w:rPr>
      </w:pPr>
      <w:r>
        <w:rPr>
          <w:rFonts w:hint="eastAsia"/>
          <w:lang w:val="en-US" w:eastAsia="ko-KR"/>
        </w:rPr>
        <w:t xml:space="preserve">If this </w:t>
      </w:r>
      <w:r>
        <w:rPr>
          <w:lang w:val="en-US" w:eastAsia="ko-KR"/>
        </w:rPr>
        <w:t>characteristic</w:t>
      </w:r>
      <w:r>
        <w:rPr>
          <w:rFonts w:hint="eastAsia"/>
          <w:lang w:val="en-US" w:eastAsia="ko-KR"/>
        </w:rPr>
        <w:t xml:space="preserve"> of A-I</w:t>
      </w:r>
      <w:r w:rsidR="00BC34F6">
        <w:rPr>
          <w:rFonts w:hint="eastAsia"/>
          <w:lang w:val="en-US" w:eastAsia="ko-KR"/>
        </w:rPr>
        <w:t>O</w:t>
      </w:r>
      <w:r>
        <w:rPr>
          <w:rFonts w:hint="eastAsia"/>
          <w:lang w:val="en-US" w:eastAsia="ko-KR"/>
        </w:rPr>
        <w:t xml:space="preserve">T device is not considered in access </w:t>
      </w:r>
      <w:r w:rsidR="008A53A5">
        <w:rPr>
          <w:rFonts w:hint="eastAsia"/>
          <w:lang w:val="en-US" w:eastAsia="ko-KR"/>
        </w:rPr>
        <w:t>mechanism</w:t>
      </w:r>
      <w:r>
        <w:rPr>
          <w:rFonts w:hint="eastAsia"/>
          <w:lang w:val="en-US" w:eastAsia="ko-KR"/>
        </w:rPr>
        <w:t xml:space="preserve"> and data transmission</w:t>
      </w:r>
      <w:r w:rsidR="008A53A5">
        <w:rPr>
          <w:rFonts w:hint="eastAsia"/>
          <w:lang w:val="en-US" w:eastAsia="ko-KR"/>
        </w:rPr>
        <w:t xml:space="preserve"> procedure</w:t>
      </w:r>
      <w:r>
        <w:rPr>
          <w:rFonts w:hint="eastAsia"/>
          <w:lang w:val="en-US" w:eastAsia="ko-KR"/>
        </w:rPr>
        <w:t xml:space="preserve">, </w:t>
      </w:r>
      <w:r w:rsidR="0044780F">
        <w:rPr>
          <w:rFonts w:hint="eastAsia"/>
          <w:lang w:val="en-US" w:eastAsia="ko-KR"/>
        </w:rPr>
        <w:t>successful communication between BS/Reader and A-I</w:t>
      </w:r>
      <w:r w:rsidR="00BC34F6">
        <w:rPr>
          <w:rFonts w:hint="eastAsia"/>
          <w:lang w:val="en-US" w:eastAsia="ko-KR"/>
        </w:rPr>
        <w:t>O</w:t>
      </w:r>
      <w:r w:rsidR="0044780F">
        <w:rPr>
          <w:rFonts w:hint="eastAsia"/>
          <w:lang w:val="en-US" w:eastAsia="ko-KR"/>
        </w:rPr>
        <w:t>T device are not guaranteed. To address this issue, one possible way is to provide enough time for A-I</w:t>
      </w:r>
      <w:r w:rsidR="00BC34F6">
        <w:rPr>
          <w:rFonts w:hint="eastAsia"/>
          <w:lang w:val="en-US" w:eastAsia="ko-KR"/>
        </w:rPr>
        <w:t>O</w:t>
      </w:r>
      <w:r w:rsidR="0044780F">
        <w:rPr>
          <w:rFonts w:hint="eastAsia"/>
          <w:lang w:val="en-US" w:eastAsia="ko-KR"/>
        </w:rPr>
        <w:t>T device</w:t>
      </w:r>
      <w:r w:rsidR="0044780F">
        <w:rPr>
          <w:lang w:val="en-US" w:eastAsia="ko-KR"/>
        </w:rPr>
        <w:t>’</w:t>
      </w:r>
      <w:r w:rsidR="0044780F">
        <w:rPr>
          <w:rFonts w:hint="eastAsia"/>
          <w:lang w:val="en-US" w:eastAsia="ko-KR"/>
        </w:rPr>
        <w:t xml:space="preserve">s energy </w:t>
      </w:r>
      <w:r w:rsidR="0044780F">
        <w:rPr>
          <w:lang w:val="en-US" w:eastAsia="ko-KR"/>
        </w:rPr>
        <w:t>harvesting</w:t>
      </w:r>
      <w:r w:rsidR="0044780F">
        <w:rPr>
          <w:rFonts w:hint="eastAsia"/>
          <w:lang w:val="en-US" w:eastAsia="ko-KR"/>
        </w:rPr>
        <w:t xml:space="preserve">. For </w:t>
      </w:r>
      <w:r w:rsidR="0044780F">
        <w:rPr>
          <w:lang w:val="en-US" w:eastAsia="ko-KR"/>
        </w:rPr>
        <w:t>example</w:t>
      </w:r>
      <w:r w:rsidR="0044780F">
        <w:rPr>
          <w:rFonts w:hint="eastAsia"/>
          <w:lang w:val="en-US" w:eastAsia="ko-KR"/>
        </w:rPr>
        <w:t>, before triggering A-I</w:t>
      </w:r>
      <w:r w:rsidR="00BC34F6">
        <w:rPr>
          <w:rFonts w:hint="eastAsia"/>
          <w:lang w:val="en-US" w:eastAsia="ko-KR"/>
        </w:rPr>
        <w:t>O</w:t>
      </w:r>
      <w:r w:rsidR="0044780F">
        <w:rPr>
          <w:rFonts w:hint="eastAsia"/>
          <w:lang w:val="en-US" w:eastAsia="ko-KR"/>
        </w:rPr>
        <w:t>T devices, BS/Reader energizes A-I</w:t>
      </w:r>
      <w:r w:rsidR="00BC34F6">
        <w:rPr>
          <w:rFonts w:hint="eastAsia"/>
          <w:lang w:val="en-US" w:eastAsia="ko-KR"/>
        </w:rPr>
        <w:t>O</w:t>
      </w:r>
      <w:r w:rsidR="0044780F">
        <w:rPr>
          <w:rFonts w:hint="eastAsia"/>
          <w:lang w:val="en-US" w:eastAsia="ko-KR"/>
        </w:rPr>
        <w:t xml:space="preserve">T devices </w:t>
      </w:r>
      <w:r w:rsidR="008A53A5">
        <w:rPr>
          <w:rFonts w:hint="eastAsia"/>
          <w:lang w:val="en-US" w:eastAsia="ko-KR"/>
        </w:rPr>
        <w:t>during sufficient time. When determining duration of energizing A-I</w:t>
      </w:r>
      <w:r w:rsidR="00BC34F6">
        <w:rPr>
          <w:rFonts w:hint="eastAsia"/>
          <w:lang w:val="en-US" w:eastAsia="ko-KR"/>
        </w:rPr>
        <w:t>O</w:t>
      </w:r>
      <w:r w:rsidR="008A53A5">
        <w:rPr>
          <w:rFonts w:hint="eastAsia"/>
          <w:lang w:val="en-US" w:eastAsia="ko-KR"/>
        </w:rPr>
        <w:t xml:space="preserve">T devices, </w:t>
      </w:r>
      <w:r w:rsidR="0044780F">
        <w:rPr>
          <w:rFonts w:hint="eastAsia"/>
          <w:lang w:val="en-US" w:eastAsia="ko-KR"/>
        </w:rPr>
        <w:t>BS/Reader</w:t>
      </w:r>
      <w:r w:rsidR="008A53A5">
        <w:rPr>
          <w:rFonts w:hint="eastAsia"/>
          <w:lang w:val="en-US" w:eastAsia="ko-KR"/>
        </w:rPr>
        <w:t xml:space="preserve"> should</w:t>
      </w:r>
      <w:r w:rsidR="0044780F">
        <w:rPr>
          <w:rFonts w:hint="eastAsia"/>
          <w:lang w:val="en-US" w:eastAsia="ko-KR"/>
        </w:rPr>
        <w:t xml:space="preserve"> take into account the A-I</w:t>
      </w:r>
      <w:r w:rsidR="00BC34F6">
        <w:rPr>
          <w:rFonts w:hint="eastAsia"/>
          <w:lang w:val="en-US" w:eastAsia="ko-KR"/>
        </w:rPr>
        <w:t>O</w:t>
      </w:r>
      <w:r w:rsidR="0044780F">
        <w:rPr>
          <w:rFonts w:hint="eastAsia"/>
          <w:lang w:val="en-US" w:eastAsia="ko-KR"/>
        </w:rPr>
        <w:t xml:space="preserve">T device in the worst </w:t>
      </w:r>
      <w:r w:rsidR="008A53A5">
        <w:rPr>
          <w:rFonts w:hint="eastAsia"/>
          <w:lang w:val="en-US" w:eastAsia="ko-KR"/>
        </w:rPr>
        <w:t>situation</w:t>
      </w:r>
      <w:r w:rsidR="0044780F">
        <w:rPr>
          <w:rFonts w:hint="eastAsia"/>
          <w:lang w:val="en-US" w:eastAsia="ko-KR"/>
        </w:rPr>
        <w:t xml:space="preserve">. </w:t>
      </w:r>
      <w:r w:rsidR="008A53A5">
        <w:rPr>
          <w:rFonts w:hint="eastAsia"/>
          <w:lang w:val="en-US" w:eastAsia="ko-KR"/>
        </w:rPr>
        <w:t>In other words, i</w:t>
      </w:r>
      <w:r w:rsidR="0044780F">
        <w:rPr>
          <w:rFonts w:hint="eastAsia"/>
          <w:lang w:val="en-US" w:eastAsia="ko-KR"/>
        </w:rPr>
        <w:t>t should consider the A-I</w:t>
      </w:r>
      <w:r w:rsidR="00BC34F6">
        <w:rPr>
          <w:rFonts w:hint="eastAsia"/>
          <w:lang w:val="en-US" w:eastAsia="ko-KR"/>
        </w:rPr>
        <w:t>O</w:t>
      </w:r>
      <w:r w:rsidR="0044780F">
        <w:rPr>
          <w:rFonts w:hint="eastAsia"/>
          <w:lang w:val="en-US" w:eastAsia="ko-KR"/>
        </w:rPr>
        <w:t>T device in the worst condition for energy harvesting, or the A-I</w:t>
      </w:r>
      <w:r w:rsidR="00BC34F6">
        <w:rPr>
          <w:rFonts w:hint="eastAsia"/>
          <w:lang w:val="en-US" w:eastAsia="ko-KR"/>
        </w:rPr>
        <w:t>O</w:t>
      </w:r>
      <w:r w:rsidR="0044780F">
        <w:rPr>
          <w:rFonts w:hint="eastAsia"/>
          <w:lang w:val="en-US" w:eastAsia="ko-KR"/>
        </w:rPr>
        <w:t xml:space="preserve">T device </w:t>
      </w:r>
      <w:r w:rsidR="0044780F">
        <w:rPr>
          <w:lang w:val="en-US" w:eastAsia="ko-KR"/>
        </w:rPr>
        <w:t>requiring</w:t>
      </w:r>
      <w:r w:rsidR="0044780F">
        <w:rPr>
          <w:rFonts w:hint="eastAsia"/>
          <w:lang w:val="en-US" w:eastAsia="ko-KR"/>
        </w:rPr>
        <w:t xml:space="preserve"> most amount of energy (e.g. largest data). However, it is difficult to obtain the information precisely. Therefore, </w:t>
      </w:r>
      <w:r w:rsidR="00FF33FA">
        <w:rPr>
          <w:rFonts w:hint="eastAsia"/>
          <w:lang w:val="en-US" w:eastAsia="ko-KR"/>
        </w:rPr>
        <w:t xml:space="preserve">BS/Reader should </w:t>
      </w:r>
      <w:r w:rsidR="008A53A5">
        <w:rPr>
          <w:rFonts w:hint="eastAsia"/>
          <w:lang w:val="en-US" w:eastAsia="ko-KR"/>
        </w:rPr>
        <w:t>apply</w:t>
      </w:r>
      <w:r w:rsidR="00FF33FA">
        <w:rPr>
          <w:rFonts w:hint="eastAsia"/>
          <w:lang w:val="en-US" w:eastAsia="ko-KR"/>
        </w:rPr>
        <w:t xml:space="preserve"> enough </w:t>
      </w:r>
      <w:r w:rsidR="00FF33FA">
        <w:rPr>
          <w:rFonts w:hint="eastAsia"/>
          <w:lang w:val="en-US" w:eastAsia="ko-KR"/>
        </w:rPr>
        <w:lastRenderedPageBreak/>
        <w:t>margin for safe operation. It will decrease efficiency of A-IoT system. Otherwise, it will decrease reliability of A-I</w:t>
      </w:r>
      <w:r w:rsidR="00BC34F6">
        <w:rPr>
          <w:rFonts w:hint="eastAsia"/>
          <w:lang w:val="en-US" w:eastAsia="ko-KR"/>
        </w:rPr>
        <w:t>O</w:t>
      </w:r>
      <w:r w:rsidR="00FF33FA">
        <w:rPr>
          <w:rFonts w:hint="eastAsia"/>
          <w:lang w:val="en-US" w:eastAsia="ko-KR"/>
        </w:rPr>
        <w:t>T system.</w:t>
      </w:r>
      <w:r w:rsidR="00315705">
        <w:rPr>
          <w:rFonts w:hint="eastAsia"/>
          <w:lang w:val="en-US" w:eastAsia="ko-KR"/>
        </w:rPr>
        <w:t xml:space="preserve"> </w:t>
      </w:r>
      <w:r w:rsidR="00FF33FA">
        <w:rPr>
          <w:rFonts w:hint="eastAsia"/>
          <w:lang w:val="en-US" w:eastAsia="ko-KR"/>
        </w:rPr>
        <w:t xml:space="preserve">To address </w:t>
      </w:r>
      <w:r w:rsidR="00315705">
        <w:rPr>
          <w:rFonts w:hint="eastAsia"/>
          <w:lang w:val="en-US" w:eastAsia="ko-KR"/>
        </w:rPr>
        <w:t>this</w:t>
      </w:r>
      <w:r w:rsidR="00FF33FA">
        <w:rPr>
          <w:rFonts w:hint="eastAsia"/>
          <w:lang w:val="en-US" w:eastAsia="ko-KR"/>
        </w:rPr>
        <w:t xml:space="preserve"> issue, remaining energy level needs to be considered for access </w:t>
      </w:r>
      <w:r w:rsidR="008A53A5">
        <w:rPr>
          <w:rFonts w:hint="eastAsia"/>
          <w:lang w:val="en-US" w:eastAsia="ko-KR"/>
        </w:rPr>
        <w:t>mechanism</w:t>
      </w:r>
      <w:r w:rsidR="00FF33FA">
        <w:rPr>
          <w:rFonts w:hint="eastAsia"/>
          <w:lang w:val="en-US" w:eastAsia="ko-KR"/>
        </w:rPr>
        <w:t xml:space="preserve"> and data transmission </w:t>
      </w:r>
      <w:r w:rsidR="008A53A5">
        <w:rPr>
          <w:rFonts w:hint="eastAsia"/>
          <w:lang w:val="en-US" w:eastAsia="ko-KR"/>
        </w:rPr>
        <w:t xml:space="preserve">procedure </w:t>
      </w:r>
      <w:r w:rsidR="00FF33FA">
        <w:rPr>
          <w:rFonts w:hint="eastAsia"/>
          <w:lang w:val="en-US" w:eastAsia="ko-KR"/>
        </w:rPr>
        <w:t xml:space="preserve">on top of baseline contention-based or contention-free access mechanisms. </w:t>
      </w:r>
      <w:r w:rsidR="00315705">
        <w:rPr>
          <w:rFonts w:hint="eastAsia"/>
          <w:lang w:val="en-US" w:eastAsia="ko-KR"/>
        </w:rPr>
        <w:t xml:space="preserve">Detailed solutions are </w:t>
      </w:r>
      <w:r w:rsidR="00315705">
        <w:rPr>
          <w:lang w:val="en-US" w:eastAsia="ko-KR"/>
        </w:rPr>
        <w:t>further</w:t>
      </w:r>
      <w:r w:rsidR="00315705">
        <w:rPr>
          <w:rFonts w:hint="eastAsia"/>
          <w:lang w:val="en-US" w:eastAsia="ko-KR"/>
        </w:rPr>
        <w:t xml:space="preserve"> discussed in our companion paper submitted to agenda item </w:t>
      </w:r>
      <w:r w:rsidR="00315705" w:rsidRPr="00315705">
        <w:rPr>
          <w:lang w:val="en-US" w:eastAsia="ko-KR"/>
        </w:rPr>
        <w:t>8.2.3.2</w:t>
      </w:r>
      <w:r w:rsidR="00315705">
        <w:rPr>
          <w:rFonts w:hint="eastAsia"/>
          <w:lang w:val="en-US" w:eastAsia="ko-KR"/>
        </w:rPr>
        <w:t xml:space="preserve"> (user plane).</w:t>
      </w:r>
    </w:p>
    <w:p w14:paraId="21DB0294" w14:textId="3A740985" w:rsidR="00A222CA" w:rsidRPr="000A27F8" w:rsidRDefault="00A222CA" w:rsidP="00A222CA">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sidR="00DE4C97">
        <w:rPr>
          <w:rFonts w:eastAsia="맑은 고딕" w:hint="eastAsia"/>
          <w:b/>
          <w:lang w:eastAsia="ko-KR"/>
        </w:rPr>
        <w:t>6</w:t>
      </w:r>
      <w:r>
        <w:rPr>
          <w:rFonts w:eastAsia="맑은 고딕"/>
          <w:b/>
          <w:lang w:eastAsia="ko-KR"/>
        </w:rPr>
        <w:t xml:space="preserve">. </w:t>
      </w:r>
      <w:r w:rsidR="000A27F8">
        <w:rPr>
          <w:rFonts w:eastAsia="맑은 고딕" w:hint="eastAsia"/>
          <w:b/>
          <w:lang w:eastAsia="ko-KR"/>
        </w:rPr>
        <w:t>Without A-I</w:t>
      </w:r>
      <w:r w:rsidR="0069795E">
        <w:rPr>
          <w:rFonts w:eastAsia="맑은 고딕" w:hint="eastAsia"/>
          <w:b/>
          <w:lang w:eastAsia="ko-KR"/>
        </w:rPr>
        <w:t>O</w:t>
      </w:r>
      <w:r w:rsidR="000A27F8">
        <w:rPr>
          <w:rFonts w:eastAsia="맑은 고딕" w:hint="eastAsia"/>
          <w:b/>
          <w:lang w:eastAsia="ko-KR"/>
        </w:rPr>
        <w:t>T device</w:t>
      </w:r>
      <w:r w:rsidR="000A27F8">
        <w:rPr>
          <w:rFonts w:eastAsia="맑은 고딕"/>
          <w:b/>
          <w:lang w:eastAsia="ko-KR"/>
        </w:rPr>
        <w:t>’</w:t>
      </w:r>
      <w:r w:rsidR="000A27F8">
        <w:rPr>
          <w:rFonts w:eastAsia="맑은 고딕" w:hint="eastAsia"/>
          <w:b/>
          <w:lang w:eastAsia="ko-KR"/>
        </w:rPr>
        <w:t>s remaining energy information, A-I</w:t>
      </w:r>
      <w:r w:rsidR="0069795E">
        <w:rPr>
          <w:rFonts w:eastAsia="맑은 고딕" w:hint="eastAsia"/>
          <w:b/>
          <w:lang w:eastAsia="ko-KR"/>
        </w:rPr>
        <w:t>O</w:t>
      </w:r>
      <w:r w:rsidR="000A27F8">
        <w:rPr>
          <w:rFonts w:eastAsia="맑은 고딕" w:hint="eastAsia"/>
          <w:b/>
          <w:lang w:eastAsia="ko-KR"/>
        </w:rPr>
        <w:t xml:space="preserve">T system may </w:t>
      </w:r>
      <w:r w:rsidR="000A27F8" w:rsidRPr="000A27F8">
        <w:rPr>
          <w:rFonts w:eastAsia="맑은 고딕"/>
          <w:b/>
          <w:lang w:eastAsia="ko-KR"/>
        </w:rPr>
        <w:t xml:space="preserve">spend </w:t>
      </w:r>
      <w:r w:rsidR="000A27F8">
        <w:rPr>
          <w:rFonts w:eastAsia="맑은 고딕" w:hint="eastAsia"/>
          <w:b/>
          <w:lang w:eastAsia="ko-KR"/>
        </w:rPr>
        <w:t>unnecessarily long time</w:t>
      </w:r>
      <w:r w:rsidR="000A27F8" w:rsidRPr="000A27F8">
        <w:rPr>
          <w:rFonts w:eastAsia="맑은 고딕"/>
          <w:b/>
          <w:lang w:eastAsia="ko-KR"/>
        </w:rPr>
        <w:t xml:space="preserve"> for energizing A-I</w:t>
      </w:r>
      <w:r w:rsidR="0069795E">
        <w:rPr>
          <w:rFonts w:eastAsia="맑은 고딕" w:hint="eastAsia"/>
          <w:b/>
          <w:lang w:eastAsia="ko-KR"/>
        </w:rPr>
        <w:t>O</w:t>
      </w:r>
      <w:r w:rsidR="000A27F8" w:rsidRPr="000A27F8">
        <w:rPr>
          <w:rFonts w:eastAsia="맑은 고딕"/>
          <w:b/>
          <w:lang w:eastAsia="ko-KR"/>
        </w:rPr>
        <w:t>T devices</w:t>
      </w:r>
      <w:r w:rsidR="000A27F8">
        <w:rPr>
          <w:rFonts w:eastAsia="맑은 고딕" w:hint="eastAsia"/>
          <w:b/>
          <w:lang w:eastAsia="ko-KR"/>
        </w:rPr>
        <w:t xml:space="preserve"> to guarantee </w:t>
      </w:r>
      <w:r w:rsidR="001D7C21">
        <w:rPr>
          <w:rFonts w:eastAsia="맑은 고딕" w:hint="eastAsia"/>
          <w:b/>
          <w:lang w:eastAsia="ko-KR"/>
        </w:rPr>
        <w:t>that all A-I</w:t>
      </w:r>
      <w:r w:rsidR="0069795E">
        <w:rPr>
          <w:rFonts w:eastAsia="맑은 고딕" w:hint="eastAsia"/>
          <w:b/>
          <w:lang w:eastAsia="ko-KR"/>
        </w:rPr>
        <w:t>O</w:t>
      </w:r>
      <w:r w:rsidR="001D7C21">
        <w:rPr>
          <w:rFonts w:eastAsia="맑은 고딕" w:hint="eastAsia"/>
          <w:b/>
          <w:lang w:eastAsia="ko-KR"/>
        </w:rPr>
        <w:t>T devices are charged enough.</w:t>
      </w:r>
    </w:p>
    <w:p w14:paraId="22752E9C" w14:textId="358CB01F" w:rsidR="004159EF" w:rsidRPr="00C70AE6" w:rsidRDefault="00A222CA" w:rsidP="0016176A">
      <w:pPr>
        <w:rPr>
          <w:rFonts w:eastAsia="맑은 고딕"/>
          <w:b/>
          <w:lang w:eastAsia="ko-KR"/>
        </w:rPr>
      </w:pPr>
      <w:r w:rsidRPr="005D69EB">
        <w:rPr>
          <w:rFonts w:eastAsia="맑은 고딕"/>
          <w:b/>
          <w:lang w:eastAsia="ko-KR"/>
        </w:rPr>
        <w:t xml:space="preserve">Proposal </w:t>
      </w:r>
      <w:r w:rsidR="00DE4C97">
        <w:rPr>
          <w:rFonts w:eastAsia="맑은 고딕" w:hint="eastAsia"/>
          <w:b/>
          <w:lang w:eastAsia="ko-KR"/>
        </w:rPr>
        <w:t>3</w:t>
      </w:r>
      <w:r>
        <w:rPr>
          <w:rFonts w:eastAsia="맑은 고딕"/>
          <w:b/>
          <w:lang w:eastAsia="ko-KR"/>
        </w:rPr>
        <w:t>.</w:t>
      </w:r>
      <w:r>
        <w:rPr>
          <w:rFonts w:eastAsia="맑은 고딕" w:hint="eastAsia"/>
          <w:b/>
          <w:lang w:eastAsia="ko-KR"/>
        </w:rPr>
        <w:t xml:space="preserve"> Study how to take into account A-I</w:t>
      </w:r>
      <w:r w:rsidR="0069795E">
        <w:rPr>
          <w:rFonts w:eastAsia="맑은 고딕" w:hint="eastAsia"/>
          <w:b/>
          <w:lang w:eastAsia="ko-KR"/>
        </w:rPr>
        <w:t>O</w:t>
      </w:r>
      <w:r>
        <w:rPr>
          <w:rFonts w:eastAsia="맑은 고딕" w:hint="eastAsia"/>
          <w:b/>
          <w:lang w:eastAsia="ko-KR"/>
        </w:rPr>
        <w:t>T device</w:t>
      </w:r>
      <w:r>
        <w:rPr>
          <w:rFonts w:eastAsia="맑은 고딕"/>
          <w:b/>
          <w:lang w:eastAsia="ko-KR"/>
        </w:rPr>
        <w:t>’</w:t>
      </w:r>
      <w:r>
        <w:rPr>
          <w:rFonts w:eastAsia="맑은 고딕" w:hint="eastAsia"/>
          <w:b/>
          <w:lang w:eastAsia="ko-KR"/>
        </w:rPr>
        <w:t>s remaining energy</w:t>
      </w:r>
      <w:r w:rsidRPr="00A222CA">
        <w:rPr>
          <w:rFonts w:eastAsia="맑은 고딕" w:hint="eastAsia"/>
          <w:b/>
          <w:lang w:eastAsia="ko-KR"/>
        </w:rPr>
        <w:t xml:space="preserve"> </w:t>
      </w:r>
      <w:r>
        <w:rPr>
          <w:rFonts w:eastAsia="맑은 고딕" w:hint="eastAsia"/>
          <w:b/>
          <w:lang w:eastAsia="ko-KR"/>
        </w:rPr>
        <w:t xml:space="preserve">in access mechanism and data </w:t>
      </w:r>
      <w:r>
        <w:rPr>
          <w:rFonts w:eastAsia="맑은 고딕"/>
          <w:b/>
          <w:lang w:eastAsia="ko-KR"/>
        </w:rPr>
        <w:t>transmission</w:t>
      </w:r>
      <w:r>
        <w:rPr>
          <w:rFonts w:eastAsia="맑은 고딕" w:hint="eastAsia"/>
          <w:b/>
          <w:lang w:eastAsia="ko-KR"/>
        </w:rPr>
        <w:t xml:space="preserve"> procedure.</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570716E0"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6929C3">
        <w:rPr>
          <w:rFonts w:eastAsiaTheme="minorEastAsia" w:hint="eastAsia"/>
          <w:lang w:eastAsia="ko-KR"/>
        </w:rPr>
        <w:t>A-IoT</w:t>
      </w:r>
      <w:r w:rsidR="00F976E1">
        <w:rPr>
          <w:rFonts w:eastAsiaTheme="minorEastAsia" w:hint="eastAsia"/>
          <w:lang w:eastAsia="ko-KR"/>
        </w:rPr>
        <w:t xml:space="preserve"> at high level</w:t>
      </w:r>
      <w:r>
        <w:rPr>
          <w:rFonts w:eastAsia="SimSun"/>
          <w:lang w:eastAsia="zh-CN"/>
        </w:rPr>
        <w:t>.</w:t>
      </w:r>
    </w:p>
    <w:p w14:paraId="49B952C9" w14:textId="77777777" w:rsidR="00DE4C97" w:rsidRPr="00AC3D7D" w:rsidRDefault="00DE4C97" w:rsidP="00DE4C97">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 xml:space="preserve">There is an A-IOT access scenario which expects </w:t>
      </w:r>
      <w:r w:rsidRPr="00AC3D7D">
        <w:rPr>
          <w:rFonts w:eastAsia="맑은 고딕"/>
          <w:b/>
          <w:lang w:eastAsia="ko-KR"/>
        </w:rPr>
        <w:t xml:space="preserve">multiple responses from multiple unknown A-IOT </w:t>
      </w:r>
      <w:r>
        <w:rPr>
          <w:rFonts w:eastAsia="맑은 고딕" w:hint="eastAsia"/>
          <w:b/>
          <w:lang w:eastAsia="ko-KR"/>
        </w:rPr>
        <w:t xml:space="preserve">devices when a query is sent. </w:t>
      </w:r>
    </w:p>
    <w:p w14:paraId="6D48CC6E" w14:textId="77777777" w:rsidR="00DE4C97" w:rsidRDefault="00DE4C97" w:rsidP="00DE4C97">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2</w:t>
      </w:r>
      <w:r>
        <w:rPr>
          <w:rFonts w:eastAsia="맑은 고딕"/>
          <w:b/>
          <w:lang w:eastAsia="ko-KR"/>
        </w:rPr>
        <w:t xml:space="preserve">. </w:t>
      </w:r>
      <w:r w:rsidRPr="00AC3D7D">
        <w:rPr>
          <w:rFonts w:eastAsia="맑은 고딕"/>
          <w:b/>
          <w:lang w:eastAsia="ko-KR"/>
        </w:rPr>
        <w:t xml:space="preserve">There is an A-IOT access scenario </w:t>
      </w:r>
      <w:r>
        <w:rPr>
          <w:rFonts w:eastAsia="맑은 고딕" w:hint="eastAsia"/>
          <w:b/>
          <w:lang w:eastAsia="ko-KR"/>
        </w:rPr>
        <w:t>such as c</w:t>
      </w:r>
      <w:r w:rsidRPr="008C0F45">
        <w:rPr>
          <w:rFonts w:eastAsia="맑은 고딕"/>
          <w:b/>
          <w:lang w:eastAsia="ko-KR"/>
        </w:rPr>
        <w:t>ommand/</w:t>
      </w:r>
      <w:r>
        <w:rPr>
          <w:rFonts w:eastAsia="맑은 고딕" w:hint="eastAsia"/>
          <w:b/>
          <w:lang w:eastAsia="ko-KR"/>
        </w:rPr>
        <w:t>q</w:t>
      </w:r>
      <w:r w:rsidRPr="008C0F45">
        <w:rPr>
          <w:rFonts w:eastAsia="맑은 고딕"/>
          <w:b/>
          <w:lang w:eastAsia="ko-KR"/>
        </w:rPr>
        <w:t>uery to a specific A-I</w:t>
      </w:r>
      <w:r>
        <w:rPr>
          <w:rFonts w:eastAsia="맑은 고딕" w:hint="eastAsia"/>
          <w:b/>
          <w:lang w:eastAsia="ko-KR"/>
        </w:rPr>
        <w:t>O</w:t>
      </w:r>
      <w:r w:rsidRPr="008C0F45">
        <w:rPr>
          <w:rFonts w:eastAsia="맑은 고딕"/>
          <w:b/>
          <w:lang w:eastAsia="ko-KR"/>
        </w:rPr>
        <w:t>T device</w:t>
      </w:r>
      <w:r w:rsidRPr="00AC3D7D">
        <w:rPr>
          <w:rFonts w:eastAsia="맑은 고딕"/>
          <w:b/>
          <w:lang w:eastAsia="ko-KR"/>
        </w:rPr>
        <w:t xml:space="preserve"> which expects </w:t>
      </w:r>
      <w:r>
        <w:rPr>
          <w:rFonts w:eastAsia="맑은 고딕" w:hint="eastAsia"/>
          <w:b/>
          <w:lang w:eastAsia="ko-KR"/>
        </w:rPr>
        <w:t>response from the single A-IOT device.</w:t>
      </w:r>
    </w:p>
    <w:p w14:paraId="019056D1" w14:textId="77777777" w:rsidR="00DE4C97" w:rsidRDefault="00DE4C97" w:rsidP="00DE4C97">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3</w:t>
      </w:r>
      <w:r>
        <w:rPr>
          <w:rFonts w:eastAsia="맑은 고딕"/>
          <w:b/>
          <w:lang w:eastAsia="ko-KR"/>
        </w:rPr>
        <w:t xml:space="preserve">. </w:t>
      </w:r>
      <w:r w:rsidRPr="00AC3D7D">
        <w:rPr>
          <w:rFonts w:eastAsia="맑은 고딕"/>
          <w:b/>
          <w:lang w:eastAsia="ko-KR"/>
        </w:rPr>
        <w:t xml:space="preserve">There is an A-IOT access scenario which expects multiple responses from </w:t>
      </w:r>
      <w:r>
        <w:rPr>
          <w:rFonts w:eastAsia="맑은 고딕" w:hint="eastAsia"/>
          <w:b/>
          <w:lang w:eastAsia="ko-KR"/>
        </w:rPr>
        <w:t xml:space="preserve">a group of </w:t>
      </w:r>
      <w:r w:rsidRPr="00AC3D7D">
        <w:rPr>
          <w:rFonts w:eastAsia="맑은 고딕"/>
          <w:b/>
          <w:lang w:eastAsia="ko-KR"/>
        </w:rPr>
        <w:t xml:space="preserve">multiple known A-IOT </w:t>
      </w:r>
      <w:r>
        <w:rPr>
          <w:rFonts w:eastAsia="맑은 고딕" w:hint="eastAsia"/>
          <w:b/>
          <w:lang w:eastAsia="ko-KR"/>
        </w:rPr>
        <w:t xml:space="preserve">devices </w:t>
      </w:r>
      <w:r w:rsidRPr="00AC3D7D">
        <w:rPr>
          <w:rFonts w:eastAsia="맑은 고딕"/>
          <w:b/>
          <w:lang w:eastAsia="ko-KR"/>
        </w:rPr>
        <w:t>when a query is sent.</w:t>
      </w:r>
    </w:p>
    <w:p w14:paraId="280FCA99" w14:textId="77777777" w:rsidR="00DE4C97" w:rsidRDefault="00DE4C97" w:rsidP="00DE4C97">
      <w:pPr>
        <w:ind w:left="1300" w:hangingChars="650" w:hanging="1300"/>
        <w:rPr>
          <w:rFonts w:eastAsiaTheme="minorEastAsia"/>
          <w:b/>
          <w:lang w:eastAsia="ko-KR"/>
        </w:rPr>
      </w:pPr>
      <w:r>
        <w:rPr>
          <w:rFonts w:eastAsiaTheme="minorEastAsia" w:hint="eastAsia"/>
          <w:b/>
          <w:lang w:eastAsia="ko-KR"/>
        </w:rPr>
        <w:t>Observation 4</w:t>
      </w:r>
      <w:r w:rsidRPr="00151E10">
        <w:rPr>
          <w:rFonts w:eastAsiaTheme="minorEastAsia"/>
          <w:b/>
          <w:lang w:eastAsia="ko-KR"/>
        </w:rPr>
        <w:t xml:space="preserve">. </w:t>
      </w:r>
      <w:r>
        <w:rPr>
          <w:rFonts w:eastAsiaTheme="minorEastAsia" w:hint="eastAsia"/>
          <w:b/>
          <w:lang w:eastAsia="ko-KR"/>
        </w:rPr>
        <w:t>A-IOT scenarios require a paging for a group of specific devices on a temporary basis.</w:t>
      </w:r>
    </w:p>
    <w:p w14:paraId="47D2B5C9" w14:textId="77777777" w:rsidR="00DE4C97" w:rsidRDefault="00DE4C97" w:rsidP="00DE4C97">
      <w:pPr>
        <w:ind w:left="1300" w:hangingChars="650" w:hanging="1300"/>
        <w:rPr>
          <w:rFonts w:eastAsiaTheme="minorEastAsia"/>
          <w:b/>
          <w:lang w:eastAsia="ko-KR"/>
        </w:rPr>
      </w:pPr>
      <w:r>
        <w:rPr>
          <w:rFonts w:eastAsiaTheme="minorEastAsia" w:hint="eastAsia"/>
          <w:b/>
          <w:lang w:eastAsia="ko-KR"/>
        </w:rPr>
        <w:t>Observation 5</w:t>
      </w:r>
      <w:r w:rsidRPr="00151E10">
        <w:rPr>
          <w:rFonts w:eastAsiaTheme="minorEastAsia"/>
          <w:b/>
          <w:lang w:eastAsia="ko-KR"/>
        </w:rPr>
        <w:t xml:space="preserve">. </w:t>
      </w:r>
      <w:r w:rsidRPr="00A4451F">
        <w:rPr>
          <w:rFonts w:eastAsiaTheme="minorEastAsia"/>
          <w:b/>
          <w:lang w:eastAsia="ko-KR"/>
        </w:rPr>
        <w:t xml:space="preserve">Predicting all possible grouping scenarios and pre-configuring group </w:t>
      </w:r>
      <w:r>
        <w:rPr>
          <w:rFonts w:eastAsiaTheme="minorEastAsia" w:hint="eastAsia"/>
          <w:b/>
          <w:lang w:eastAsia="ko-KR"/>
        </w:rPr>
        <w:t>ID</w:t>
      </w:r>
      <w:r w:rsidRPr="00A4451F">
        <w:rPr>
          <w:rFonts w:eastAsiaTheme="minorEastAsia"/>
          <w:b/>
          <w:lang w:eastAsia="ko-KR"/>
        </w:rPr>
        <w:t xml:space="preserve"> accordingly</w:t>
      </w:r>
      <w:r>
        <w:rPr>
          <w:rFonts w:eastAsiaTheme="minorEastAsia" w:hint="eastAsia"/>
          <w:b/>
          <w:lang w:eastAsia="ko-KR"/>
        </w:rPr>
        <w:t xml:space="preserve"> are </w:t>
      </w:r>
      <w:r w:rsidRPr="00A4451F">
        <w:rPr>
          <w:rFonts w:eastAsiaTheme="minorEastAsia"/>
          <w:b/>
          <w:lang w:eastAsia="ko-KR"/>
        </w:rPr>
        <w:t>infeasible.</w:t>
      </w:r>
    </w:p>
    <w:p w14:paraId="6C134B11" w14:textId="77777777" w:rsidR="00DE4C97" w:rsidRPr="000A27F8" w:rsidRDefault="00DE4C97" w:rsidP="00DE4C97">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6</w:t>
      </w:r>
      <w:r>
        <w:rPr>
          <w:rFonts w:eastAsia="맑은 고딕"/>
          <w:b/>
          <w:lang w:eastAsia="ko-KR"/>
        </w:rPr>
        <w:t xml:space="preserve">. </w:t>
      </w:r>
      <w:r>
        <w:rPr>
          <w:rFonts w:eastAsia="맑은 고딕" w:hint="eastAsia"/>
          <w:b/>
          <w:lang w:eastAsia="ko-KR"/>
        </w:rPr>
        <w:t>Without A-IOT device</w:t>
      </w:r>
      <w:r>
        <w:rPr>
          <w:rFonts w:eastAsia="맑은 고딕"/>
          <w:b/>
          <w:lang w:eastAsia="ko-KR"/>
        </w:rPr>
        <w:t>’</w:t>
      </w:r>
      <w:r>
        <w:rPr>
          <w:rFonts w:eastAsia="맑은 고딕" w:hint="eastAsia"/>
          <w:b/>
          <w:lang w:eastAsia="ko-KR"/>
        </w:rPr>
        <w:t xml:space="preserve">s remaining energy information, A-IOT system may </w:t>
      </w:r>
      <w:r w:rsidRPr="000A27F8">
        <w:rPr>
          <w:rFonts w:eastAsia="맑은 고딕"/>
          <w:b/>
          <w:lang w:eastAsia="ko-KR"/>
        </w:rPr>
        <w:t xml:space="preserve">spend </w:t>
      </w:r>
      <w:r>
        <w:rPr>
          <w:rFonts w:eastAsia="맑은 고딕" w:hint="eastAsia"/>
          <w:b/>
          <w:lang w:eastAsia="ko-KR"/>
        </w:rPr>
        <w:t>unnecessarily long time</w:t>
      </w:r>
      <w:r w:rsidRPr="000A27F8">
        <w:rPr>
          <w:rFonts w:eastAsia="맑은 고딕"/>
          <w:b/>
          <w:lang w:eastAsia="ko-KR"/>
        </w:rPr>
        <w:t xml:space="preserve"> for energizing A-I</w:t>
      </w:r>
      <w:r>
        <w:rPr>
          <w:rFonts w:eastAsia="맑은 고딕" w:hint="eastAsia"/>
          <w:b/>
          <w:lang w:eastAsia="ko-KR"/>
        </w:rPr>
        <w:t>O</w:t>
      </w:r>
      <w:r w:rsidRPr="000A27F8">
        <w:rPr>
          <w:rFonts w:eastAsia="맑은 고딕"/>
          <w:b/>
          <w:lang w:eastAsia="ko-KR"/>
        </w:rPr>
        <w:t>T devices</w:t>
      </w:r>
      <w:r>
        <w:rPr>
          <w:rFonts w:eastAsia="맑은 고딕" w:hint="eastAsia"/>
          <w:b/>
          <w:lang w:eastAsia="ko-KR"/>
        </w:rPr>
        <w:t xml:space="preserve"> to guarantee that all A-IOT devices are charged enough.</w:t>
      </w:r>
    </w:p>
    <w:p w14:paraId="05C287D1" w14:textId="77777777" w:rsidR="00DE4C97" w:rsidRDefault="00DE4C97" w:rsidP="00DE4C97">
      <w:pPr>
        <w:rPr>
          <w:lang w:eastAsia="ko-KR"/>
        </w:rPr>
      </w:pPr>
    </w:p>
    <w:p w14:paraId="4925F3CE" w14:textId="77777777" w:rsidR="00DE4C97" w:rsidRPr="00AC3D7D" w:rsidRDefault="00DE4C97" w:rsidP="00DE4C97">
      <w:pPr>
        <w:rPr>
          <w:lang w:val="en-US"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Study random access mechanism(s) for A-IOT system considering at least the following cases: access from multiple unknown A-IOT devices, access from a group of known A-IOT devices, and access from a single designated device.</w:t>
      </w:r>
    </w:p>
    <w:p w14:paraId="6F04F971" w14:textId="77777777" w:rsidR="00DE4C97" w:rsidRDefault="00DE4C97" w:rsidP="00DE4C97">
      <w:pPr>
        <w:ind w:left="1000" w:hangingChars="500" w:hanging="1000"/>
        <w:rPr>
          <w:rFonts w:eastAsiaTheme="minorEastAsia"/>
          <w:b/>
          <w:lang w:eastAsia="ko-KR"/>
        </w:rPr>
      </w:pPr>
      <w:r>
        <w:rPr>
          <w:rFonts w:eastAsiaTheme="minorEastAsia" w:hint="eastAsia"/>
          <w:b/>
          <w:lang w:eastAsia="ko-KR"/>
        </w:rPr>
        <w:t xml:space="preserve">Proposal 2. Study how to support </w:t>
      </w:r>
      <w:r w:rsidRPr="00D86B13">
        <w:rPr>
          <w:rFonts w:eastAsiaTheme="minorEastAsia"/>
          <w:b/>
          <w:lang w:eastAsia="ko-KR"/>
        </w:rPr>
        <w:t xml:space="preserve">temporary device grouping and configuration of the temporary group ID </w:t>
      </w:r>
      <w:r>
        <w:rPr>
          <w:rFonts w:eastAsiaTheme="minorEastAsia" w:hint="eastAsia"/>
          <w:b/>
          <w:lang w:eastAsia="ko-KR"/>
        </w:rPr>
        <w:t xml:space="preserve">in </w:t>
      </w:r>
      <w:r w:rsidRPr="00D86B13">
        <w:rPr>
          <w:rFonts w:eastAsiaTheme="minorEastAsia"/>
          <w:b/>
          <w:lang w:eastAsia="ko-KR"/>
        </w:rPr>
        <w:t>A-I</w:t>
      </w:r>
      <w:r>
        <w:rPr>
          <w:rFonts w:eastAsiaTheme="minorEastAsia" w:hint="eastAsia"/>
          <w:b/>
          <w:lang w:eastAsia="ko-KR"/>
        </w:rPr>
        <w:t>O</w:t>
      </w:r>
      <w:r w:rsidRPr="00D86B13">
        <w:rPr>
          <w:rFonts w:eastAsiaTheme="minorEastAsia"/>
          <w:b/>
          <w:lang w:eastAsia="ko-KR"/>
        </w:rPr>
        <w:t>T paging-like functionality.</w:t>
      </w:r>
    </w:p>
    <w:p w14:paraId="60084809" w14:textId="714D5517" w:rsidR="00DE4C97" w:rsidRPr="00C70AE6" w:rsidRDefault="00DE4C97" w:rsidP="00DE4C97">
      <w:pPr>
        <w:rPr>
          <w:rFonts w:eastAsia="맑은 고딕"/>
          <w:b/>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Study how to take into account A-IOT device</w:t>
      </w:r>
      <w:r>
        <w:rPr>
          <w:rFonts w:eastAsia="맑은 고딕"/>
          <w:b/>
          <w:lang w:eastAsia="ko-KR"/>
        </w:rPr>
        <w:t>’</w:t>
      </w:r>
      <w:r>
        <w:rPr>
          <w:rFonts w:eastAsia="맑은 고딕" w:hint="eastAsia"/>
          <w:b/>
          <w:lang w:eastAsia="ko-KR"/>
        </w:rPr>
        <w:t>s remaining energy</w:t>
      </w:r>
      <w:r w:rsidRPr="00A222CA">
        <w:rPr>
          <w:rFonts w:eastAsia="맑은 고딕" w:hint="eastAsia"/>
          <w:b/>
          <w:lang w:eastAsia="ko-KR"/>
        </w:rPr>
        <w:t xml:space="preserve"> </w:t>
      </w:r>
      <w:r>
        <w:rPr>
          <w:rFonts w:eastAsia="맑은 고딕" w:hint="eastAsia"/>
          <w:b/>
          <w:lang w:eastAsia="ko-KR"/>
        </w:rPr>
        <w:t xml:space="preserve">in access mechanism and data </w:t>
      </w:r>
      <w:r>
        <w:rPr>
          <w:rFonts w:eastAsia="맑은 고딕"/>
          <w:b/>
          <w:lang w:eastAsia="ko-KR"/>
        </w:rPr>
        <w:t>transmission</w:t>
      </w:r>
      <w:r>
        <w:rPr>
          <w:rFonts w:eastAsia="맑은 고딕" w:hint="eastAsia"/>
          <w:b/>
          <w:lang w:eastAsia="ko-KR"/>
        </w:rPr>
        <w:t xml:space="preserve"> procedure.</w:t>
      </w:r>
    </w:p>
    <w:sectPr w:rsidR="00DE4C97" w:rsidRPr="00C70AE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8E50" w14:textId="77777777" w:rsidR="00253C58" w:rsidRDefault="00253C58">
      <w:pPr>
        <w:spacing w:after="0" w:line="240" w:lineRule="auto"/>
      </w:pPr>
      <w:r>
        <w:separator/>
      </w:r>
    </w:p>
  </w:endnote>
  <w:endnote w:type="continuationSeparator" w:id="0">
    <w:p w14:paraId="76117072" w14:textId="77777777" w:rsidR="00253C58" w:rsidRDefault="00253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33431" w14:textId="77777777" w:rsidR="00253C58" w:rsidRDefault="00253C58">
      <w:pPr>
        <w:spacing w:after="0" w:line="240" w:lineRule="auto"/>
      </w:pPr>
      <w:r>
        <w:separator/>
      </w:r>
    </w:p>
  </w:footnote>
  <w:footnote w:type="continuationSeparator" w:id="0">
    <w:p w14:paraId="451817E5" w14:textId="77777777" w:rsidR="00253C58" w:rsidRDefault="00253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2B6C7D"/>
    <w:multiLevelType w:val="hybridMultilevel"/>
    <w:tmpl w:val="09880C32"/>
    <w:lvl w:ilvl="0" w:tplc="3FB224B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12344AB"/>
    <w:multiLevelType w:val="hybridMultilevel"/>
    <w:tmpl w:val="2716BAB6"/>
    <w:lvl w:ilvl="0" w:tplc="62E6680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96609"/>
    <w:multiLevelType w:val="multilevel"/>
    <w:tmpl w:val="8E28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F9C5EFE"/>
    <w:multiLevelType w:val="hybridMultilevel"/>
    <w:tmpl w:val="C658D566"/>
    <w:lvl w:ilvl="0" w:tplc="706EA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EB81C5F"/>
    <w:multiLevelType w:val="hybridMultilevel"/>
    <w:tmpl w:val="4A32CD28"/>
    <w:lvl w:ilvl="0" w:tplc="E4926060">
      <w:start w:val="5"/>
      <w:numFmt w:val="upperLetter"/>
      <w:lvlText w:val="%1."/>
      <w:lvlJc w:val="left"/>
      <w:pPr>
        <w:ind w:left="72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39756988">
    <w:abstractNumId w:val="52"/>
  </w:num>
  <w:num w:numId="2" w16cid:durableId="377165485">
    <w:abstractNumId w:val="41"/>
  </w:num>
  <w:num w:numId="3" w16cid:durableId="563879385">
    <w:abstractNumId w:val="19"/>
  </w:num>
  <w:num w:numId="4" w16cid:durableId="1757944310">
    <w:abstractNumId w:val="20"/>
  </w:num>
  <w:num w:numId="5" w16cid:durableId="1491478851">
    <w:abstractNumId w:val="38"/>
  </w:num>
  <w:num w:numId="6" w16cid:durableId="1853761073">
    <w:abstractNumId w:val="21"/>
  </w:num>
  <w:num w:numId="7" w16cid:durableId="1930187862">
    <w:abstractNumId w:val="14"/>
  </w:num>
  <w:num w:numId="8" w16cid:durableId="874466506">
    <w:abstractNumId w:val="43"/>
  </w:num>
  <w:num w:numId="9" w16cid:durableId="1319655670">
    <w:abstractNumId w:val="53"/>
  </w:num>
  <w:num w:numId="10" w16cid:durableId="1278223226">
    <w:abstractNumId w:val="11"/>
  </w:num>
  <w:num w:numId="11" w16cid:durableId="2066247940">
    <w:abstractNumId w:val="15"/>
  </w:num>
  <w:num w:numId="12" w16cid:durableId="1969043257">
    <w:abstractNumId w:val="2"/>
  </w:num>
  <w:num w:numId="13" w16cid:durableId="392310523">
    <w:abstractNumId w:val="57"/>
  </w:num>
  <w:num w:numId="14" w16cid:durableId="145974548">
    <w:abstractNumId w:val="9"/>
  </w:num>
  <w:num w:numId="15" w16cid:durableId="598371974">
    <w:abstractNumId w:val="40"/>
  </w:num>
  <w:num w:numId="16" w16cid:durableId="10960266">
    <w:abstractNumId w:val="7"/>
  </w:num>
  <w:num w:numId="17" w16cid:durableId="1219590792">
    <w:abstractNumId w:val="42"/>
  </w:num>
  <w:num w:numId="18" w16cid:durableId="1763184265">
    <w:abstractNumId w:val="10"/>
  </w:num>
  <w:num w:numId="19" w16cid:durableId="842551630">
    <w:abstractNumId w:val="3"/>
  </w:num>
  <w:num w:numId="20" w16cid:durableId="861746929">
    <w:abstractNumId w:val="8"/>
  </w:num>
  <w:num w:numId="21" w16cid:durableId="1799370251">
    <w:abstractNumId w:val="35"/>
  </w:num>
  <w:num w:numId="22" w16cid:durableId="1613127175">
    <w:abstractNumId w:val="29"/>
  </w:num>
  <w:num w:numId="23" w16cid:durableId="123236570">
    <w:abstractNumId w:val="26"/>
  </w:num>
  <w:num w:numId="24" w16cid:durableId="1897661884">
    <w:abstractNumId w:val="32"/>
  </w:num>
  <w:num w:numId="25" w16cid:durableId="1173379116">
    <w:abstractNumId w:val="16"/>
  </w:num>
  <w:num w:numId="26" w16cid:durableId="9954494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50"/>
  </w:num>
  <w:num w:numId="28" w16cid:durableId="670333615">
    <w:abstractNumId w:val="47"/>
  </w:num>
  <w:num w:numId="29" w16cid:durableId="761147042">
    <w:abstractNumId w:val="49"/>
  </w:num>
  <w:num w:numId="30" w16cid:durableId="849219411">
    <w:abstractNumId w:val="51"/>
  </w:num>
  <w:num w:numId="31" w16cid:durableId="818232967">
    <w:abstractNumId w:val="30"/>
  </w:num>
  <w:num w:numId="32" w16cid:durableId="1744136391">
    <w:abstractNumId w:val="17"/>
  </w:num>
  <w:num w:numId="33" w16cid:durableId="1552381100">
    <w:abstractNumId w:val="22"/>
  </w:num>
  <w:num w:numId="34" w16cid:durableId="1344362590">
    <w:abstractNumId w:val="6"/>
  </w:num>
  <w:num w:numId="35" w16cid:durableId="200174426">
    <w:abstractNumId w:val="55"/>
  </w:num>
  <w:num w:numId="36" w16cid:durableId="387997368">
    <w:abstractNumId w:val="44"/>
  </w:num>
  <w:num w:numId="37" w16cid:durableId="971324428">
    <w:abstractNumId w:val="48"/>
  </w:num>
  <w:num w:numId="38" w16cid:durableId="1735077944">
    <w:abstractNumId w:val="25"/>
  </w:num>
  <w:num w:numId="39" w16cid:durableId="180356997">
    <w:abstractNumId w:val="28"/>
  </w:num>
  <w:num w:numId="40" w16cid:durableId="666903380">
    <w:abstractNumId w:val="23"/>
  </w:num>
  <w:num w:numId="41" w16cid:durableId="1358458615">
    <w:abstractNumId w:val="12"/>
  </w:num>
  <w:num w:numId="42" w16cid:durableId="1598755093">
    <w:abstractNumId w:val="56"/>
  </w:num>
  <w:num w:numId="43" w16cid:durableId="290479508">
    <w:abstractNumId w:val="54"/>
  </w:num>
  <w:num w:numId="44" w16cid:durableId="779255036">
    <w:abstractNumId w:val="13"/>
  </w:num>
  <w:num w:numId="45" w16cid:durableId="1300841059">
    <w:abstractNumId w:val="18"/>
  </w:num>
  <w:num w:numId="46" w16cid:durableId="61754014">
    <w:abstractNumId w:val="0"/>
  </w:num>
  <w:num w:numId="47" w16cid:durableId="292366306">
    <w:abstractNumId w:val="34"/>
  </w:num>
  <w:num w:numId="48" w16cid:durableId="171378564">
    <w:abstractNumId w:val="36"/>
  </w:num>
  <w:num w:numId="49" w16cid:durableId="244074713">
    <w:abstractNumId w:val="45"/>
  </w:num>
  <w:num w:numId="50" w16cid:durableId="1675764284">
    <w:abstractNumId w:val="1"/>
  </w:num>
  <w:num w:numId="51" w16cid:durableId="1080640943">
    <w:abstractNumId w:val="33"/>
  </w:num>
  <w:num w:numId="52" w16cid:durableId="2005475964">
    <w:abstractNumId w:val="27"/>
  </w:num>
  <w:num w:numId="53" w16cid:durableId="1384476489">
    <w:abstractNumId w:val="24"/>
  </w:num>
  <w:num w:numId="54" w16cid:durableId="1756634542">
    <w:abstractNumId w:val="39"/>
  </w:num>
  <w:num w:numId="55" w16cid:durableId="1644509047">
    <w:abstractNumId w:val="31"/>
  </w:num>
  <w:num w:numId="56" w16cid:durableId="1915433133">
    <w:abstractNumId w:val="46"/>
  </w:num>
  <w:num w:numId="57" w16cid:durableId="841627627">
    <w:abstractNumId w:val="5"/>
  </w:num>
  <w:num w:numId="58" w16cid:durableId="1266498021">
    <w:abstractNumId w:val="4"/>
  </w:num>
  <w:num w:numId="59" w16cid:durableId="1025329995">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717C"/>
    <w:rsid w:val="000218B9"/>
    <w:rsid w:val="00022A81"/>
    <w:rsid w:val="00022E4D"/>
    <w:rsid w:val="0002414B"/>
    <w:rsid w:val="0002443C"/>
    <w:rsid w:val="00024FF9"/>
    <w:rsid w:val="00025F7B"/>
    <w:rsid w:val="0002667A"/>
    <w:rsid w:val="00026FB7"/>
    <w:rsid w:val="00027552"/>
    <w:rsid w:val="0003014E"/>
    <w:rsid w:val="00034AD7"/>
    <w:rsid w:val="0003531B"/>
    <w:rsid w:val="00035487"/>
    <w:rsid w:val="00036434"/>
    <w:rsid w:val="0004315F"/>
    <w:rsid w:val="0004406D"/>
    <w:rsid w:val="00044965"/>
    <w:rsid w:val="00047C17"/>
    <w:rsid w:val="0005583C"/>
    <w:rsid w:val="00060290"/>
    <w:rsid w:val="0006096C"/>
    <w:rsid w:val="0006254F"/>
    <w:rsid w:val="000627E3"/>
    <w:rsid w:val="00063A62"/>
    <w:rsid w:val="0006771D"/>
    <w:rsid w:val="00067AD6"/>
    <w:rsid w:val="00067BFB"/>
    <w:rsid w:val="00067D67"/>
    <w:rsid w:val="0007065E"/>
    <w:rsid w:val="000750EE"/>
    <w:rsid w:val="00076245"/>
    <w:rsid w:val="00077AB4"/>
    <w:rsid w:val="0008363C"/>
    <w:rsid w:val="0008387C"/>
    <w:rsid w:val="0008503B"/>
    <w:rsid w:val="00087870"/>
    <w:rsid w:val="000903DB"/>
    <w:rsid w:val="00090ED7"/>
    <w:rsid w:val="00092CB8"/>
    <w:rsid w:val="000935DE"/>
    <w:rsid w:val="000965B7"/>
    <w:rsid w:val="00097040"/>
    <w:rsid w:val="00097531"/>
    <w:rsid w:val="000A181B"/>
    <w:rsid w:val="000A267A"/>
    <w:rsid w:val="000A27F8"/>
    <w:rsid w:val="000A4928"/>
    <w:rsid w:val="000A4E13"/>
    <w:rsid w:val="000A4FDC"/>
    <w:rsid w:val="000A5DFE"/>
    <w:rsid w:val="000B0E43"/>
    <w:rsid w:val="000B0EEE"/>
    <w:rsid w:val="000B188B"/>
    <w:rsid w:val="000B4A49"/>
    <w:rsid w:val="000B6541"/>
    <w:rsid w:val="000B6999"/>
    <w:rsid w:val="000C2F65"/>
    <w:rsid w:val="000C37E6"/>
    <w:rsid w:val="000C49C6"/>
    <w:rsid w:val="000D0DD6"/>
    <w:rsid w:val="000D4A72"/>
    <w:rsid w:val="000D4C37"/>
    <w:rsid w:val="000D5FD9"/>
    <w:rsid w:val="000D6054"/>
    <w:rsid w:val="000E073B"/>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2FF8"/>
    <w:rsid w:val="00106583"/>
    <w:rsid w:val="001074B5"/>
    <w:rsid w:val="00115AC6"/>
    <w:rsid w:val="001160BC"/>
    <w:rsid w:val="00117402"/>
    <w:rsid w:val="00121D71"/>
    <w:rsid w:val="0012263E"/>
    <w:rsid w:val="00124E76"/>
    <w:rsid w:val="00125750"/>
    <w:rsid w:val="0013076B"/>
    <w:rsid w:val="00131877"/>
    <w:rsid w:val="0013318E"/>
    <w:rsid w:val="00134230"/>
    <w:rsid w:val="00134D2B"/>
    <w:rsid w:val="00140270"/>
    <w:rsid w:val="0014169C"/>
    <w:rsid w:val="00143A5B"/>
    <w:rsid w:val="00145398"/>
    <w:rsid w:val="00150575"/>
    <w:rsid w:val="0015117B"/>
    <w:rsid w:val="0015388B"/>
    <w:rsid w:val="00157710"/>
    <w:rsid w:val="001601AE"/>
    <w:rsid w:val="00160997"/>
    <w:rsid w:val="0016176A"/>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2D99"/>
    <w:rsid w:val="00184816"/>
    <w:rsid w:val="00185915"/>
    <w:rsid w:val="00191703"/>
    <w:rsid w:val="001919E2"/>
    <w:rsid w:val="00192541"/>
    <w:rsid w:val="00192BC6"/>
    <w:rsid w:val="00193427"/>
    <w:rsid w:val="00194275"/>
    <w:rsid w:val="001964B6"/>
    <w:rsid w:val="001969C2"/>
    <w:rsid w:val="00197035"/>
    <w:rsid w:val="001973C7"/>
    <w:rsid w:val="001A06E7"/>
    <w:rsid w:val="001A38E3"/>
    <w:rsid w:val="001A6471"/>
    <w:rsid w:val="001B1FD2"/>
    <w:rsid w:val="001B5260"/>
    <w:rsid w:val="001B554F"/>
    <w:rsid w:val="001B5AB9"/>
    <w:rsid w:val="001C0DB4"/>
    <w:rsid w:val="001C0E51"/>
    <w:rsid w:val="001C0EBD"/>
    <w:rsid w:val="001C24BF"/>
    <w:rsid w:val="001C33D5"/>
    <w:rsid w:val="001C5288"/>
    <w:rsid w:val="001D055E"/>
    <w:rsid w:val="001D0909"/>
    <w:rsid w:val="001D17CF"/>
    <w:rsid w:val="001D2062"/>
    <w:rsid w:val="001D325F"/>
    <w:rsid w:val="001D7C21"/>
    <w:rsid w:val="001E3DB5"/>
    <w:rsid w:val="001E4113"/>
    <w:rsid w:val="001E470E"/>
    <w:rsid w:val="001E583C"/>
    <w:rsid w:val="001E5C49"/>
    <w:rsid w:val="001E6087"/>
    <w:rsid w:val="001F174F"/>
    <w:rsid w:val="001F23D8"/>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1AC6"/>
    <w:rsid w:val="00224B49"/>
    <w:rsid w:val="002269BD"/>
    <w:rsid w:val="002316EF"/>
    <w:rsid w:val="0023396E"/>
    <w:rsid w:val="0023550E"/>
    <w:rsid w:val="00236651"/>
    <w:rsid w:val="00237262"/>
    <w:rsid w:val="002417BF"/>
    <w:rsid w:val="00241869"/>
    <w:rsid w:val="00243A43"/>
    <w:rsid w:val="00244E90"/>
    <w:rsid w:val="00245A7C"/>
    <w:rsid w:val="0025357A"/>
    <w:rsid w:val="002537F5"/>
    <w:rsid w:val="00253C58"/>
    <w:rsid w:val="00253FA2"/>
    <w:rsid w:val="00256386"/>
    <w:rsid w:val="00257943"/>
    <w:rsid w:val="00257DC7"/>
    <w:rsid w:val="00260BE1"/>
    <w:rsid w:val="002638B0"/>
    <w:rsid w:val="00263E5F"/>
    <w:rsid w:val="002648C2"/>
    <w:rsid w:val="00264AF6"/>
    <w:rsid w:val="0026716C"/>
    <w:rsid w:val="0027145D"/>
    <w:rsid w:val="00273362"/>
    <w:rsid w:val="00273402"/>
    <w:rsid w:val="002754B5"/>
    <w:rsid w:val="0027621A"/>
    <w:rsid w:val="00277A10"/>
    <w:rsid w:val="002822D0"/>
    <w:rsid w:val="00282366"/>
    <w:rsid w:val="00282D44"/>
    <w:rsid w:val="002848E2"/>
    <w:rsid w:val="00287AEF"/>
    <w:rsid w:val="002905DA"/>
    <w:rsid w:val="00290E80"/>
    <w:rsid w:val="00291A4E"/>
    <w:rsid w:val="00292732"/>
    <w:rsid w:val="00292D6C"/>
    <w:rsid w:val="002936FA"/>
    <w:rsid w:val="00293D8E"/>
    <w:rsid w:val="0029497B"/>
    <w:rsid w:val="00295B65"/>
    <w:rsid w:val="00295EAB"/>
    <w:rsid w:val="0029698E"/>
    <w:rsid w:val="00297912"/>
    <w:rsid w:val="00297CA7"/>
    <w:rsid w:val="002A033C"/>
    <w:rsid w:val="002A0A4E"/>
    <w:rsid w:val="002A538C"/>
    <w:rsid w:val="002A613B"/>
    <w:rsid w:val="002A6C35"/>
    <w:rsid w:val="002B0AF3"/>
    <w:rsid w:val="002B1597"/>
    <w:rsid w:val="002B2988"/>
    <w:rsid w:val="002B2D33"/>
    <w:rsid w:val="002B4561"/>
    <w:rsid w:val="002B47E7"/>
    <w:rsid w:val="002B682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2F68DC"/>
    <w:rsid w:val="00301399"/>
    <w:rsid w:val="00301B20"/>
    <w:rsid w:val="00301EA0"/>
    <w:rsid w:val="00302099"/>
    <w:rsid w:val="00302C4A"/>
    <w:rsid w:val="00303EE4"/>
    <w:rsid w:val="00305976"/>
    <w:rsid w:val="003101CE"/>
    <w:rsid w:val="00310580"/>
    <w:rsid w:val="00313CE7"/>
    <w:rsid w:val="00315705"/>
    <w:rsid w:val="00315B0F"/>
    <w:rsid w:val="003160A7"/>
    <w:rsid w:val="00321BB7"/>
    <w:rsid w:val="00321D84"/>
    <w:rsid w:val="00324276"/>
    <w:rsid w:val="00334C5D"/>
    <w:rsid w:val="00334C88"/>
    <w:rsid w:val="00334D51"/>
    <w:rsid w:val="00335F76"/>
    <w:rsid w:val="00336EBC"/>
    <w:rsid w:val="0033744D"/>
    <w:rsid w:val="00341AA6"/>
    <w:rsid w:val="003435EC"/>
    <w:rsid w:val="0034471C"/>
    <w:rsid w:val="003451BD"/>
    <w:rsid w:val="00351EAB"/>
    <w:rsid w:val="00352F36"/>
    <w:rsid w:val="00352FC1"/>
    <w:rsid w:val="0035436A"/>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957"/>
    <w:rsid w:val="00382FDC"/>
    <w:rsid w:val="00385E62"/>
    <w:rsid w:val="003879C8"/>
    <w:rsid w:val="00395540"/>
    <w:rsid w:val="003A1CCD"/>
    <w:rsid w:val="003A1FAF"/>
    <w:rsid w:val="003A26E1"/>
    <w:rsid w:val="003A2A27"/>
    <w:rsid w:val="003A52FC"/>
    <w:rsid w:val="003A5C69"/>
    <w:rsid w:val="003A7427"/>
    <w:rsid w:val="003B08E1"/>
    <w:rsid w:val="003B0B6C"/>
    <w:rsid w:val="003B3155"/>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115"/>
    <w:rsid w:val="003D6649"/>
    <w:rsid w:val="003D6871"/>
    <w:rsid w:val="003E3B3F"/>
    <w:rsid w:val="003E4968"/>
    <w:rsid w:val="003E6828"/>
    <w:rsid w:val="003E688D"/>
    <w:rsid w:val="003F097C"/>
    <w:rsid w:val="003F2039"/>
    <w:rsid w:val="003F5475"/>
    <w:rsid w:val="003F5DC2"/>
    <w:rsid w:val="003F7534"/>
    <w:rsid w:val="003F7883"/>
    <w:rsid w:val="00401332"/>
    <w:rsid w:val="00404C74"/>
    <w:rsid w:val="00406295"/>
    <w:rsid w:val="0041090B"/>
    <w:rsid w:val="00410AAD"/>
    <w:rsid w:val="00412142"/>
    <w:rsid w:val="004146D4"/>
    <w:rsid w:val="00414C60"/>
    <w:rsid w:val="004159EF"/>
    <w:rsid w:val="004166B3"/>
    <w:rsid w:val="004178D5"/>
    <w:rsid w:val="00417BBE"/>
    <w:rsid w:val="0042066E"/>
    <w:rsid w:val="00420EAA"/>
    <w:rsid w:val="004211B8"/>
    <w:rsid w:val="00431AC9"/>
    <w:rsid w:val="00435165"/>
    <w:rsid w:val="00435B04"/>
    <w:rsid w:val="00436127"/>
    <w:rsid w:val="00436F43"/>
    <w:rsid w:val="004415B1"/>
    <w:rsid w:val="00441948"/>
    <w:rsid w:val="00441B39"/>
    <w:rsid w:val="004428E9"/>
    <w:rsid w:val="0044338B"/>
    <w:rsid w:val="004475C8"/>
    <w:rsid w:val="0044780F"/>
    <w:rsid w:val="00447B2C"/>
    <w:rsid w:val="00450AE3"/>
    <w:rsid w:val="00454700"/>
    <w:rsid w:val="00456ED7"/>
    <w:rsid w:val="00460B95"/>
    <w:rsid w:val="00464D9D"/>
    <w:rsid w:val="00466DF4"/>
    <w:rsid w:val="004672D7"/>
    <w:rsid w:val="00473935"/>
    <w:rsid w:val="00474268"/>
    <w:rsid w:val="004804B4"/>
    <w:rsid w:val="00480A67"/>
    <w:rsid w:val="004826EF"/>
    <w:rsid w:val="004875A6"/>
    <w:rsid w:val="004922E9"/>
    <w:rsid w:val="00493486"/>
    <w:rsid w:val="0049378A"/>
    <w:rsid w:val="004972CA"/>
    <w:rsid w:val="00497B9B"/>
    <w:rsid w:val="004A1434"/>
    <w:rsid w:val="004A3D4E"/>
    <w:rsid w:val="004A5BF5"/>
    <w:rsid w:val="004A66D0"/>
    <w:rsid w:val="004B16B2"/>
    <w:rsid w:val="004B232D"/>
    <w:rsid w:val="004B5270"/>
    <w:rsid w:val="004B6EF7"/>
    <w:rsid w:val="004C4D9D"/>
    <w:rsid w:val="004C6DCF"/>
    <w:rsid w:val="004C7D7F"/>
    <w:rsid w:val="004D08B3"/>
    <w:rsid w:val="004D0FE6"/>
    <w:rsid w:val="004D14A1"/>
    <w:rsid w:val="004D42FA"/>
    <w:rsid w:val="004D7C5C"/>
    <w:rsid w:val="004E5C3D"/>
    <w:rsid w:val="004F08D0"/>
    <w:rsid w:val="004F1AAD"/>
    <w:rsid w:val="004F1D07"/>
    <w:rsid w:val="004F354A"/>
    <w:rsid w:val="004F49C3"/>
    <w:rsid w:val="004F6F91"/>
    <w:rsid w:val="005008D2"/>
    <w:rsid w:val="00500F61"/>
    <w:rsid w:val="00502E98"/>
    <w:rsid w:val="00502F72"/>
    <w:rsid w:val="00505A9A"/>
    <w:rsid w:val="00506E0B"/>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57B0"/>
    <w:rsid w:val="0055742F"/>
    <w:rsid w:val="00562A07"/>
    <w:rsid w:val="005636C1"/>
    <w:rsid w:val="00563FA9"/>
    <w:rsid w:val="0056576E"/>
    <w:rsid w:val="005670E2"/>
    <w:rsid w:val="00572BB1"/>
    <w:rsid w:val="00572F21"/>
    <w:rsid w:val="00574307"/>
    <w:rsid w:val="00575528"/>
    <w:rsid w:val="0057753F"/>
    <w:rsid w:val="00580C92"/>
    <w:rsid w:val="0058465D"/>
    <w:rsid w:val="00586FB8"/>
    <w:rsid w:val="00587B09"/>
    <w:rsid w:val="0059034D"/>
    <w:rsid w:val="0059197B"/>
    <w:rsid w:val="00596916"/>
    <w:rsid w:val="00596D5A"/>
    <w:rsid w:val="00597C87"/>
    <w:rsid w:val="005A1100"/>
    <w:rsid w:val="005A2ED9"/>
    <w:rsid w:val="005A3923"/>
    <w:rsid w:val="005A4CC2"/>
    <w:rsid w:val="005A5EDD"/>
    <w:rsid w:val="005A6F0B"/>
    <w:rsid w:val="005A703A"/>
    <w:rsid w:val="005B3B46"/>
    <w:rsid w:val="005B51C7"/>
    <w:rsid w:val="005B6541"/>
    <w:rsid w:val="005C42C4"/>
    <w:rsid w:val="005D0FDA"/>
    <w:rsid w:val="005D120F"/>
    <w:rsid w:val="005D4D47"/>
    <w:rsid w:val="005D69EB"/>
    <w:rsid w:val="005E0FBB"/>
    <w:rsid w:val="005E2A8C"/>
    <w:rsid w:val="005E704F"/>
    <w:rsid w:val="005E79E8"/>
    <w:rsid w:val="005F4619"/>
    <w:rsid w:val="005F5A01"/>
    <w:rsid w:val="005F789A"/>
    <w:rsid w:val="006015AC"/>
    <w:rsid w:val="006025D1"/>
    <w:rsid w:val="006041E9"/>
    <w:rsid w:val="00604B19"/>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6AB1"/>
    <w:rsid w:val="0062783C"/>
    <w:rsid w:val="00631DCA"/>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1884"/>
    <w:rsid w:val="00682986"/>
    <w:rsid w:val="006829E4"/>
    <w:rsid w:val="0068404F"/>
    <w:rsid w:val="00684104"/>
    <w:rsid w:val="006845FC"/>
    <w:rsid w:val="00684907"/>
    <w:rsid w:val="00686BCE"/>
    <w:rsid w:val="00687742"/>
    <w:rsid w:val="006917B6"/>
    <w:rsid w:val="006929C3"/>
    <w:rsid w:val="00692CB8"/>
    <w:rsid w:val="006935FE"/>
    <w:rsid w:val="00694215"/>
    <w:rsid w:val="00696034"/>
    <w:rsid w:val="00696843"/>
    <w:rsid w:val="00696F80"/>
    <w:rsid w:val="00697110"/>
    <w:rsid w:val="006973AB"/>
    <w:rsid w:val="006976DD"/>
    <w:rsid w:val="0069795E"/>
    <w:rsid w:val="006A048A"/>
    <w:rsid w:val="006A377D"/>
    <w:rsid w:val="006A46BF"/>
    <w:rsid w:val="006A5666"/>
    <w:rsid w:val="006A573A"/>
    <w:rsid w:val="006A65F9"/>
    <w:rsid w:val="006A7043"/>
    <w:rsid w:val="006A7A77"/>
    <w:rsid w:val="006B12F1"/>
    <w:rsid w:val="006B2C17"/>
    <w:rsid w:val="006B70E6"/>
    <w:rsid w:val="006B79C5"/>
    <w:rsid w:val="006B7DC8"/>
    <w:rsid w:val="006C0B98"/>
    <w:rsid w:val="006C1A9E"/>
    <w:rsid w:val="006C4B8A"/>
    <w:rsid w:val="006C567B"/>
    <w:rsid w:val="006C5DF9"/>
    <w:rsid w:val="006C6FC1"/>
    <w:rsid w:val="006C75EB"/>
    <w:rsid w:val="006C7E57"/>
    <w:rsid w:val="006D0E6B"/>
    <w:rsid w:val="006D0EB2"/>
    <w:rsid w:val="006D1831"/>
    <w:rsid w:val="006D32EB"/>
    <w:rsid w:val="006D72A2"/>
    <w:rsid w:val="006D7A64"/>
    <w:rsid w:val="006E2F56"/>
    <w:rsid w:val="006E3CAD"/>
    <w:rsid w:val="006E60AF"/>
    <w:rsid w:val="006E634A"/>
    <w:rsid w:val="006F0F4B"/>
    <w:rsid w:val="006F104A"/>
    <w:rsid w:val="006F1415"/>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4382"/>
    <w:rsid w:val="00716DB3"/>
    <w:rsid w:val="007175CA"/>
    <w:rsid w:val="007231C7"/>
    <w:rsid w:val="007238D5"/>
    <w:rsid w:val="00723F1D"/>
    <w:rsid w:val="00723F9D"/>
    <w:rsid w:val="00724A9A"/>
    <w:rsid w:val="00724D02"/>
    <w:rsid w:val="0073062C"/>
    <w:rsid w:val="00731615"/>
    <w:rsid w:val="0073192B"/>
    <w:rsid w:val="00732462"/>
    <w:rsid w:val="00733286"/>
    <w:rsid w:val="00734BD8"/>
    <w:rsid w:val="007415AA"/>
    <w:rsid w:val="00741B01"/>
    <w:rsid w:val="00742AEC"/>
    <w:rsid w:val="00744F9B"/>
    <w:rsid w:val="007454A1"/>
    <w:rsid w:val="0075101F"/>
    <w:rsid w:val="0075135E"/>
    <w:rsid w:val="00751636"/>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7245"/>
    <w:rsid w:val="00777379"/>
    <w:rsid w:val="007778A2"/>
    <w:rsid w:val="00777C86"/>
    <w:rsid w:val="0078346B"/>
    <w:rsid w:val="00786664"/>
    <w:rsid w:val="00786B44"/>
    <w:rsid w:val="00786C8A"/>
    <w:rsid w:val="0079085A"/>
    <w:rsid w:val="007921F9"/>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D76D3"/>
    <w:rsid w:val="007E0D5F"/>
    <w:rsid w:val="007E3CE0"/>
    <w:rsid w:val="007E4634"/>
    <w:rsid w:val="007E5FC7"/>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D"/>
    <w:rsid w:val="0081487A"/>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D4C"/>
    <w:rsid w:val="00832F6E"/>
    <w:rsid w:val="0083340F"/>
    <w:rsid w:val="008365E0"/>
    <w:rsid w:val="008369F4"/>
    <w:rsid w:val="00837B99"/>
    <w:rsid w:val="00837BD9"/>
    <w:rsid w:val="00842872"/>
    <w:rsid w:val="00842F44"/>
    <w:rsid w:val="00844C32"/>
    <w:rsid w:val="008453FF"/>
    <w:rsid w:val="00851E66"/>
    <w:rsid w:val="0085298D"/>
    <w:rsid w:val="00856656"/>
    <w:rsid w:val="00856A8D"/>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286"/>
    <w:rsid w:val="008872E7"/>
    <w:rsid w:val="00890DA3"/>
    <w:rsid w:val="00891264"/>
    <w:rsid w:val="00891B96"/>
    <w:rsid w:val="008934AD"/>
    <w:rsid w:val="00894B4B"/>
    <w:rsid w:val="00894E60"/>
    <w:rsid w:val="00895C23"/>
    <w:rsid w:val="008A0F59"/>
    <w:rsid w:val="008A3167"/>
    <w:rsid w:val="008A53A5"/>
    <w:rsid w:val="008A5598"/>
    <w:rsid w:val="008B15DB"/>
    <w:rsid w:val="008B1A09"/>
    <w:rsid w:val="008B3419"/>
    <w:rsid w:val="008B51F4"/>
    <w:rsid w:val="008B5B13"/>
    <w:rsid w:val="008B73F3"/>
    <w:rsid w:val="008C0F45"/>
    <w:rsid w:val="008C3682"/>
    <w:rsid w:val="008C514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F0384"/>
    <w:rsid w:val="008F3E0A"/>
    <w:rsid w:val="008F55F7"/>
    <w:rsid w:val="008F5641"/>
    <w:rsid w:val="008F5A80"/>
    <w:rsid w:val="008F6E27"/>
    <w:rsid w:val="0090130C"/>
    <w:rsid w:val="00901A7F"/>
    <w:rsid w:val="0090285B"/>
    <w:rsid w:val="00904413"/>
    <w:rsid w:val="00904540"/>
    <w:rsid w:val="009071E8"/>
    <w:rsid w:val="00912128"/>
    <w:rsid w:val="00912FE5"/>
    <w:rsid w:val="00913833"/>
    <w:rsid w:val="00913B0E"/>
    <w:rsid w:val="0091633F"/>
    <w:rsid w:val="00916687"/>
    <w:rsid w:val="00916B21"/>
    <w:rsid w:val="0091791D"/>
    <w:rsid w:val="00920873"/>
    <w:rsid w:val="0092132E"/>
    <w:rsid w:val="00923211"/>
    <w:rsid w:val="00925C3B"/>
    <w:rsid w:val="009260A7"/>
    <w:rsid w:val="0092703A"/>
    <w:rsid w:val="00933DEA"/>
    <w:rsid w:val="00937B26"/>
    <w:rsid w:val="0094342A"/>
    <w:rsid w:val="00943FA5"/>
    <w:rsid w:val="0094408B"/>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6778F"/>
    <w:rsid w:val="0097150A"/>
    <w:rsid w:val="009727D4"/>
    <w:rsid w:val="00972CB2"/>
    <w:rsid w:val="009749DC"/>
    <w:rsid w:val="00976900"/>
    <w:rsid w:val="00977E53"/>
    <w:rsid w:val="0098465D"/>
    <w:rsid w:val="00987D8D"/>
    <w:rsid w:val="00991BF4"/>
    <w:rsid w:val="00991EF0"/>
    <w:rsid w:val="00991F7A"/>
    <w:rsid w:val="00992BE6"/>
    <w:rsid w:val="00992BFD"/>
    <w:rsid w:val="009A18A0"/>
    <w:rsid w:val="009A1D7D"/>
    <w:rsid w:val="009A2219"/>
    <w:rsid w:val="009A2817"/>
    <w:rsid w:val="009A4117"/>
    <w:rsid w:val="009A6ADB"/>
    <w:rsid w:val="009A6DAA"/>
    <w:rsid w:val="009B141C"/>
    <w:rsid w:val="009B1458"/>
    <w:rsid w:val="009B1EF1"/>
    <w:rsid w:val="009B228B"/>
    <w:rsid w:val="009B360D"/>
    <w:rsid w:val="009B4456"/>
    <w:rsid w:val="009C0978"/>
    <w:rsid w:val="009C16B3"/>
    <w:rsid w:val="009C1D24"/>
    <w:rsid w:val="009C2C41"/>
    <w:rsid w:val="009C32D0"/>
    <w:rsid w:val="009C3365"/>
    <w:rsid w:val="009C451A"/>
    <w:rsid w:val="009C4E5F"/>
    <w:rsid w:val="009C5D33"/>
    <w:rsid w:val="009C6862"/>
    <w:rsid w:val="009C79A3"/>
    <w:rsid w:val="009D4890"/>
    <w:rsid w:val="009D5145"/>
    <w:rsid w:val="009D5F2B"/>
    <w:rsid w:val="009D6664"/>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04574"/>
    <w:rsid w:val="00A102DE"/>
    <w:rsid w:val="00A120DF"/>
    <w:rsid w:val="00A1450E"/>
    <w:rsid w:val="00A14CE4"/>
    <w:rsid w:val="00A17AAB"/>
    <w:rsid w:val="00A222CA"/>
    <w:rsid w:val="00A22B26"/>
    <w:rsid w:val="00A25F70"/>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597"/>
    <w:rsid w:val="00A60B1E"/>
    <w:rsid w:val="00A61A90"/>
    <w:rsid w:val="00A63ED8"/>
    <w:rsid w:val="00A649EB"/>
    <w:rsid w:val="00A67C6C"/>
    <w:rsid w:val="00A7056A"/>
    <w:rsid w:val="00A712C5"/>
    <w:rsid w:val="00A764E4"/>
    <w:rsid w:val="00A76FE9"/>
    <w:rsid w:val="00A7708C"/>
    <w:rsid w:val="00A804EE"/>
    <w:rsid w:val="00A80928"/>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DE1"/>
    <w:rsid w:val="00AB7EB0"/>
    <w:rsid w:val="00AC02A3"/>
    <w:rsid w:val="00AC1575"/>
    <w:rsid w:val="00AC3D7D"/>
    <w:rsid w:val="00AC5240"/>
    <w:rsid w:val="00AC602B"/>
    <w:rsid w:val="00AC6491"/>
    <w:rsid w:val="00AC6DED"/>
    <w:rsid w:val="00AC7404"/>
    <w:rsid w:val="00AD10E2"/>
    <w:rsid w:val="00AD30B5"/>
    <w:rsid w:val="00AD382F"/>
    <w:rsid w:val="00AD4730"/>
    <w:rsid w:val="00AD6478"/>
    <w:rsid w:val="00AD757D"/>
    <w:rsid w:val="00AD75CD"/>
    <w:rsid w:val="00AD7830"/>
    <w:rsid w:val="00AE011B"/>
    <w:rsid w:val="00AE146E"/>
    <w:rsid w:val="00AE5085"/>
    <w:rsid w:val="00AE6D6B"/>
    <w:rsid w:val="00AE6D8C"/>
    <w:rsid w:val="00AF11CC"/>
    <w:rsid w:val="00AF2836"/>
    <w:rsid w:val="00AF3913"/>
    <w:rsid w:val="00AF4F3F"/>
    <w:rsid w:val="00B004BF"/>
    <w:rsid w:val="00B04D80"/>
    <w:rsid w:val="00B0546F"/>
    <w:rsid w:val="00B0599F"/>
    <w:rsid w:val="00B05C9C"/>
    <w:rsid w:val="00B066B3"/>
    <w:rsid w:val="00B07BB0"/>
    <w:rsid w:val="00B1042A"/>
    <w:rsid w:val="00B12ABF"/>
    <w:rsid w:val="00B134E4"/>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1C3"/>
    <w:rsid w:val="00B429D2"/>
    <w:rsid w:val="00B4394D"/>
    <w:rsid w:val="00B44907"/>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253"/>
    <w:rsid w:val="00B7232F"/>
    <w:rsid w:val="00B72B7D"/>
    <w:rsid w:val="00B746C4"/>
    <w:rsid w:val="00B93FF9"/>
    <w:rsid w:val="00B95277"/>
    <w:rsid w:val="00B963FE"/>
    <w:rsid w:val="00B9782F"/>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34F6"/>
    <w:rsid w:val="00BC3668"/>
    <w:rsid w:val="00BC43AD"/>
    <w:rsid w:val="00BC740C"/>
    <w:rsid w:val="00BD1A80"/>
    <w:rsid w:val="00BD3A09"/>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443F"/>
    <w:rsid w:val="00C05269"/>
    <w:rsid w:val="00C061A3"/>
    <w:rsid w:val="00C13888"/>
    <w:rsid w:val="00C13FCE"/>
    <w:rsid w:val="00C149B2"/>
    <w:rsid w:val="00C20A7E"/>
    <w:rsid w:val="00C2141A"/>
    <w:rsid w:val="00C22277"/>
    <w:rsid w:val="00C230BF"/>
    <w:rsid w:val="00C2459E"/>
    <w:rsid w:val="00C25C41"/>
    <w:rsid w:val="00C26440"/>
    <w:rsid w:val="00C30CE3"/>
    <w:rsid w:val="00C31937"/>
    <w:rsid w:val="00C31954"/>
    <w:rsid w:val="00C33D8F"/>
    <w:rsid w:val="00C33E3E"/>
    <w:rsid w:val="00C35610"/>
    <w:rsid w:val="00C41C2F"/>
    <w:rsid w:val="00C438EA"/>
    <w:rsid w:val="00C44E13"/>
    <w:rsid w:val="00C45325"/>
    <w:rsid w:val="00C5121D"/>
    <w:rsid w:val="00C512F5"/>
    <w:rsid w:val="00C51B18"/>
    <w:rsid w:val="00C5267D"/>
    <w:rsid w:val="00C53B1C"/>
    <w:rsid w:val="00C54991"/>
    <w:rsid w:val="00C57DE0"/>
    <w:rsid w:val="00C6206E"/>
    <w:rsid w:val="00C6427B"/>
    <w:rsid w:val="00C66897"/>
    <w:rsid w:val="00C6691A"/>
    <w:rsid w:val="00C67550"/>
    <w:rsid w:val="00C70ACE"/>
    <w:rsid w:val="00C70AE6"/>
    <w:rsid w:val="00C70D4A"/>
    <w:rsid w:val="00C70DCE"/>
    <w:rsid w:val="00C73456"/>
    <w:rsid w:val="00C73D1C"/>
    <w:rsid w:val="00C74CB6"/>
    <w:rsid w:val="00C750CA"/>
    <w:rsid w:val="00C754A1"/>
    <w:rsid w:val="00C76693"/>
    <w:rsid w:val="00C7676E"/>
    <w:rsid w:val="00C77AD5"/>
    <w:rsid w:val="00C77AE3"/>
    <w:rsid w:val="00C80C80"/>
    <w:rsid w:val="00C82503"/>
    <w:rsid w:val="00C84CDB"/>
    <w:rsid w:val="00C875BE"/>
    <w:rsid w:val="00C908C8"/>
    <w:rsid w:val="00C920DB"/>
    <w:rsid w:val="00C92297"/>
    <w:rsid w:val="00C9257F"/>
    <w:rsid w:val="00C950E9"/>
    <w:rsid w:val="00C95299"/>
    <w:rsid w:val="00C96212"/>
    <w:rsid w:val="00CA085E"/>
    <w:rsid w:val="00CA1804"/>
    <w:rsid w:val="00CA408E"/>
    <w:rsid w:val="00CA4139"/>
    <w:rsid w:val="00CA43B1"/>
    <w:rsid w:val="00CA4BB8"/>
    <w:rsid w:val="00CA62A0"/>
    <w:rsid w:val="00CA7006"/>
    <w:rsid w:val="00CB104F"/>
    <w:rsid w:val="00CB2BDD"/>
    <w:rsid w:val="00CC14B1"/>
    <w:rsid w:val="00CC2C31"/>
    <w:rsid w:val="00CC3CD5"/>
    <w:rsid w:val="00CC45C3"/>
    <w:rsid w:val="00CC49F8"/>
    <w:rsid w:val="00CC61CB"/>
    <w:rsid w:val="00CC70B4"/>
    <w:rsid w:val="00CD1EB7"/>
    <w:rsid w:val="00CD276D"/>
    <w:rsid w:val="00CD2AF9"/>
    <w:rsid w:val="00CD7AF5"/>
    <w:rsid w:val="00CE1134"/>
    <w:rsid w:val="00CE40B3"/>
    <w:rsid w:val="00CE56FE"/>
    <w:rsid w:val="00CE666A"/>
    <w:rsid w:val="00CF1A9A"/>
    <w:rsid w:val="00CF36BA"/>
    <w:rsid w:val="00D0288E"/>
    <w:rsid w:val="00D03BAC"/>
    <w:rsid w:val="00D05708"/>
    <w:rsid w:val="00D058F6"/>
    <w:rsid w:val="00D059E6"/>
    <w:rsid w:val="00D0641D"/>
    <w:rsid w:val="00D06464"/>
    <w:rsid w:val="00D06589"/>
    <w:rsid w:val="00D0672D"/>
    <w:rsid w:val="00D069B6"/>
    <w:rsid w:val="00D10530"/>
    <w:rsid w:val="00D108DC"/>
    <w:rsid w:val="00D10F29"/>
    <w:rsid w:val="00D13161"/>
    <w:rsid w:val="00D147AA"/>
    <w:rsid w:val="00D16C99"/>
    <w:rsid w:val="00D17950"/>
    <w:rsid w:val="00D2282D"/>
    <w:rsid w:val="00D2359D"/>
    <w:rsid w:val="00D24402"/>
    <w:rsid w:val="00D26491"/>
    <w:rsid w:val="00D27CF7"/>
    <w:rsid w:val="00D27CFD"/>
    <w:rsid w:val="00D30997"/>
    <w:rsid w:val="00D34A8E"/>
    <w:rsid w:val="00D3739E"/>
    <w:rsid w:val="00D40B6C"/>
    <w:rsid w:val="00D432AA"/>
    <w:rsid w:val="00D43E17"/>
    <w:rsid w:val="00D46BD3"/>
    <w:rsid w:val="00D475F2"/>
    <w:rsid w:val="00D477BC"/>
    <w:rsid w:val="00D54B80"/>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4F7E"/>
    <w:rsid w:val="00D85733"/>
    <w:rsid w:val="00D85B10"/>
    <w:rsid w:val="00D866CF"/>
    <w:rsid w:val="00D91A5E"/>
    <w:rsid w:val="00D926CD"/>
    <w:rsid w:val="00D92FCF"/>
    <w:rsid w:val="00D93DFE"/>
    <w:rsid w:val="00D95107"/>
    <w:rsid w:val="00DA0F9A"/>
    <w:rsid w:val="00DA56E6"/>
    <w:rsid w:val="00DA5E21"/>
    <w:rsid w:val="00DA61C7"/>
    <w:rsid w:val="00DA649F"/>
    <w:rsid w:val="00DB008F"/>
    <w:rsid w:val="00DB1BE3"/>
    <w:rsid w:val="00DB2056"/>
    <w:rsid w:val="00DB2285"/>
    <w:rsid w:val="00DB32A1"/>
    <w:rsid w:val="00DB4110"/>
    <w:rsid w:val="00DB7F29"/>
    <w:rsid w:val="00DC5808"/>
    <w:rsid w:val="00DC6EEE"/>
    <w:rsid w:val="00DC7890"/>
    <w:rsid w:val="00DC7B77"/>
    <w:rsid w:val="00DD01B2"/>
    <w:rsid w:val="00DD1A8B"/>
    <w:rsid w:val="00DD3966"/>
    <w:rsid w:val="00DD4AC4"/>
    <w:rsid w:val="00DD53D0"/>
    <w:rsid w:val="00DE2352"/>
    <w:rsid w:val="00DE319F"/>
    <w:rsid w:val="00DE4C97"/>
    <w:rsid w:val="00DE513E"/>
    <w:rsid w:val="00DE5F2A"/>
    <w:rsid w:val="00DE76B5"/>
    <w:rsid w:val="00DF24C6"/>
    <w:rsid w:val="00DF335A"/>
    <w:rsid w:val="00DF3E40"/>
    <w:rsid w:val="00DF69D4"/>
    <w:rsid w:val="00DF7019"/>
    <w:rsid w:val="00E00FDE"/>
    <w:rsid w:val="00E03E81"/>
    <w:rsid w:val="00E061F8"/>
    <w:rsid w:val="00E07D54"/>
    <w:rsid w:val="00E13F3D"/>
    <w:rsid w:val="00E142D9"/>
    <w:rsid w:val="00E1491F"/>
    <w:rsid w:val="00E1528E"/>
    <w:rsid w:val="00E1630F"/>
    <w:rsid w:val="00E1688C"/>
    <w:rsid w:val="00E171FC"/>
    <w:rsid w:val="00E176F7"/>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5C41"/>
    <w:rsid w:val="00E55D07"/>
    <w:rsid w:val="00E571AF"/>
    <w:rsid w:val="00E619BD"/>
    <w:rsid w:val="00E61B2B"/>
    <w:rsid w:val="00E61DEF"/>
    <w:rsid w:val="00E61F00"/>
    <w:rsid w:val="00E6297C"/>
    <w:rsid w:val="00E63EC6"/>
    <w:rsid w:val="00E6445B"/>
    <w:rsid w:val="00E66407"/>
    <w:rsid w:val="00E739DA"/>
    <w:rsid w:val="00E73A72"/>
    <w:rsid w:val="00E74870"/>
    <w:rsid w:val="00E76E27"/>
    <w:rsid w:val="00E77E02"/>
    <w:rsid w:val="00E804A8"/>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A7CF9"/>
    <w:rsid w:val="00EB0722"/>
    <w:rsid w:val="00EB09E1"/>
    <w:rsid w:val="00EB5713"/>
    <w:rsid w:val="00EB6477"/>
    <w:rsid w:val="00EB6A0C"/>
    <w:rsid w:val="00EC01FE"/>
    <w:rsid w:val="00EC0490"/>
    <w:rsid w:val="00EC106F"/>
    <w:rsid w:val="00EC1692"/>
    <w:rsid w:val="00EC1F6B"/>
    <w:rsid w:val="00EC215D"/>
    <w:rsid w:val="00EC3343"/>
    <w:rsid w:val="00ED397A"/>
    <w:rsid w:val="00ED4B84"/>
    <w:rsid w:val="00EE2B46"/>
    <w:rsid w:val="00EE38A1"/>
    <w:rsid w:val="00EE5FFA"/>
    <w:rsid w:val="00EE61F1"/>
    <w:rsid w:val="00EE7B7A"/>
    <w:rsid w:val="00EF0455"/>
    <w:rsid w:val="00EF065E"/>
    <w:rsid w:val="00EF0980"/>
    <w:rsid w:val="00EF4BDF"/>
    <w:rsid w:val="00EF5A73"/>
    <w:rsid w:val="00EF6E85"/>
    <w:rsid w:val="00F0119A"/>
    <w:rsid w:val="00F03325"/>
    <w:rsid w:val="00F035DD"/>
    <w:rsid w:val="00F04A0C"/>
    <w:rsid w:val="00F068AB"/>
    <w:rsid w:val="00F06A45"/>
    <w:rsid w:val="00F07A8B"/>
    <w:rsid w:val="00F10419"/>
    <w:rsid w:val="00F12639"/>
    <w:rsid w:val="00F12F1B"/>
    <w:rsid w:val="00F14176"/>
    <w:rsid w:val="00F14FD8"/>
    <w:rsid w:val="00F16108"/>
    <w:rsid w:val="00F1675B"/>
    <w:rsid w:val="00F1736F"/>
    <w:rsid w:val="00F210E4"/>
    <w:rsid w:val="00F23D42"/>
    <w:rsid w:val="00F24363"/>
    <w:rsid w:val="00F2440D"/>
    <w:rsid w:val="00F24914"/>
    <w:rsid w:val="00F24E7A"/>
    <w:rsid w:val="00F258B1"/>
    <w:rsid w:val="00F25BA2"/>
    <w:rsid w:val="00F26B10"/>
    <w:rsid w:val="00F27E3D"/>
    <w:rsid w:val="00F30867"/>
    <w:rsid w:val="00F34F56"/>
    <w:rsid w:val="00F34FDE"/>
    <w:rsid w:val="00F363CF"/>
    <w:rsid w:val="00F37CF7"/>
    <w:rsid w:val="00F40EE8"/>
    <w:rsid w:val="00F441E4"/>
    <w:rsid w:val="00F4566C"/>
    <w:rsid w:val="00F45FF8"/>
    <w:rsid w:val="00F46A31"/>
    <w:rsid w:val="00F47001"/>
    <w:rsid w:val="00F5060B"/>
    <w:rsid w:val="00F51BB6"/>
    <w:rsid w:val="00F5364B"/>
    <w:rsid w:val="00F53EBD"/>
    <w:rsid w:val="00F55285"/>
    <w:rsid w:val="00F55433"/>
    <w:rsid w:val="00F560E5"/>
    <w:rsid w:val="00F5726A"/>
    <w:rsid w:val="00F606FB"/>
    <w:rsid w:val="00F60902"/>
    <w:rsid w:val="00F62D4C"/>
    <w:rsid w:val="00F64217"/>
    <w:rsid w:val="00F67EE2"/>
    <w:rsid w:val="00F72E5F"/>
    <w:rsid w:val="00F75A67"/>
    <w:rsid w:val="00F7621F"/>
    <w:rsid w:val="00F80991"/>
    <w:rsid w:val="00F80B13"/>
    <w:rsid w:val="00F84826"/>
    <w:rsid w:val="00F85A2D"/>
    <w:rsid w:val="00F85A64"/>
    <w:rsid w:val="00F86C97"/>
    <w:rsid w:val="00F87217"/>
    <w:rsid w:val="00F87962"/>
    <w:rsid w:val="00F9160B"/>
    <w:rsid w:val="00F94B6E"/>
    <w:rsid w:val="00F953F0"/>
    <w:rsid w:val="00F976E1"/>
    <w:rsid w:val="00F97ABC"/>
    <w:rsid w:val="00F97B0E"/>
    <w:rsid w:val="00F97B0F"/>
    <w:rsid w:val="00FA1404"/>
    <w:rsid w:val="00FA42DB"/>
    <w:rsid w:val="00FA59E5"/>
    <w:rsid w:val="00FA726B"/>
    <w:rsid w:val="00FB0798"/>
    <w:rsid w:val="00FB0A03"/>
    <w:rsid w:val="00FB0EA0"/>
    <w:rsid w:val="00FB241B"/>
    <w:rsid w:val="00FB25AB"/>
    <w:rsid w:val="00FB2903"/>
    <w:rsid w:val="00FB451C"/>
    <w:rsid w:val="00FB64BC"/>
    <w:rsid w:val="00FB67B7"/>
    <w:rsid w:val="00FB7B43"/>
    <w:rsid w:val="00FC191E"/>
    <w:rsid w:val="00FC2142"/>
    <w:rsid w:val="00FC2DCE"/>
    <w:rsid w:val="00FC45F9"/>
    <w:rsid w:val="00FC7F54"/>
    <w:rsid w:val="00FD2D78"/>
    <w:rsid w:val="00FD4AB8"/>
    <w:rsid w:val="00FD6C59"/>
    <w:rsid w:val="00FD7BC0"/>
    <w:rsid w:val="00FE2565"/>
    <w:rsid w:val="00FE43BF"/>
    <w:rsid w:val="00FE4769"/>
    <w:rsid w:val="00FE75B8"/>
    <w:rsid w:val="00FF191C"/>
    <w:rsid w:val="00FF208C"/>
    <w:rsid w:val="00FF2DC5"/>
    <w:rsid w:val="00FF33FA"/>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C97"/>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4635</TotalTime>
  <Pages>4</Pages>
  <Words>1724</Words>
  <Characters>9831</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SK - LGE</cp:lastModifiedBy>
  <cp:revision>131</cp:revision>
  <dcterms:created xsi:type="dcterms:W3CDTF">2023-05-12T02:05:00Z</dcterms:created>
  <dcterms:modified xsi:type="dcterms:W3CDTF">2024-04-05T09:12:00Z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